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7D40" w14:textId="7DEAE639" w:rsidR="00741353" w:rsidRPr="006D2D88" w:rsidRDefault="0085427D" w:rsidP="006D2D88">
      <w:pPr>
        <w:spacing w:after="240"/>
        <w:jc w:val="center"/>
        <w:rPr>
          <w:rFonts w:ascii="Arial" w:hAnsi="Arial" w:cs="Arial"/>
          <w:b/>
          <w:bCs/>
          <w:sz w:val="22"/>
          <w:szCs w:val="22"/>
        </w:rPr>
      </w:pPr>
      <w:r>
        <w:rPr>
          <w:rFonts w:ascii="Arial" w:hAnsi="Arial" w:cs="Arial"/>
          <w:b/>
          <w:bCs/>
          <w:sz w:val="22"/>
          <w:szCs w:val="22"/>
        </w:rPr>
        <w:t>Milwaukee Tool Vinyl Decal Giveaway</w:t>
      </w:r>
    </w:p>
    <w:p w14:paraId="0C16D13F" w14:textId="106299AC" w:rsidR="00DC2ADF" w:rsidRPr="00847643" w:rsidRDefault="00DC2ADF" w:rsidP="00847643">
      <w:pPr>
        <w:spacing w:after="240"/>
        <w:jc w:val="center"/>
        <w:rPr>
          <w:rFonts w:ascii="Arial" w:hAnsi="Arial" w:cs="Arial"/>
          <w:b/>
          <w:bCs/>
          <w:sz w:val="22"/>
          <w:szCs w:val="22"/>
        </w:rPr>
      </w:pPr>
      <w:r w:rsidRPr="00847643">
        <w:rPr>
          <w:rFonts w:ascii="Arial" w:hAnsi="Arial" w:cs="Arial"/>
          <w:b/>
          <w:bCs/>
          <w:sz w:val="22"/>
          <w:szCs w:val="22"/>
        </w:rPr>
        <w:t>OFFICIAL RULES</w:t>
      </w:r>
    </w:p>
    <w:p w14:paraId="00C90D8E" w14:textId="431626AE" w:rsidR="003B45B6" w:rsidRPr="00C657FA" w:rsidRDefault="00056E6B" w:rsidP="00027D8D">
      <w:pPr>
        <w:spacing w:after="240"/>
        <w:jc w:val="both"/>
        <w:rPr>
          <w:rFonts w:ascii="Arial" w:hAnsi="Arial" w:cs="Arial"/>
          <w:sz w:val="22"/>
          <w:szCs w:val="22"/>
        </w:rPr>
      </w:pPr>
      <w:r w:rsidRPr="00C657FA">
        <w:rPr>
          <w:rFonts w:ascii="Arial" w:hAnsi="Arial" w:cs="Arial"/>
          <w:color w:val="000000"/>
          <w:sz w:val="22"/>
          <w:szCs w:val="22"/>
        </w:rPr>
        <w:t xml:space="preserve">NO PURCHASE NECESSARY TO ENTER OR WIN.  </w:t>
      </w:r>
      <w:r w:rsidR="00DC2ADF" w:rsidRPr="00C657FA">
        <w:rPr>
          <w:rFonts w:ascii="Arial" w:hAnsi="Arial" w:cs="Arial"/>
          <w:color w:val="000000"/>
          <w:sz w:val="22"/>
          <w:szCs w:val="22"/>
        </w:rPr>
        <w:t xml:space="preserve">A PURCHASE WILL NOT IMPROVE </w:t>
      </w:r>
      <w:r w:rsidR="008A3C4C" w:rsidRPr="00C657FA">
        <w:rPr>
          <w:rFonts w:ascii="Arial" w:hAnsi="Arial" w:cs="Arial"/>
          <w:color w:val="000000"/>
          <w:sz w:val="22"/>
          <w:szCs w:val="22"/>
        </w:rPr>
        <w:t>AN ENTRANT’S</w:t>
      </w:r>
      <w:r w:rsidR="00DC2ADF" w:rsidRPr="00C657FA">
        <w:rPr>
          <w:rFonts w:ascii="Arial" w:hAnsi="Arial" w:cs="Arial"/>
          <w:color w:val="000000"/>
          <w:sz w:val="22"/>
          <w:szCs w:val="22"/>
        </w:rPr>
        <w:t xml:space="preserve"> CHANCES OF WINNING.  </w:t>
      </w:r>
      <w:r w:rsidR="00DC2ADF" w:rsidRPr="00C657FA">
        <w:rPr>
          <w:rFonts w:ascii="Arial" w:hAnsi="Arial" w:cs="Arial"/>
          <w:sz w:val="22"/>
          <w:szCs w:val="22"/>
        </w:rPr>
        <w:t>OPEN ONLY TO</w:t>
      </w:r>
      <w:r w:rsidR="00CB1FB9" w:rsidRPr="00C657FA">
        <w:rPr>
          <w:rFonts w:ascii="Arial" w:hAnsi="Arial" w:cs="Arial"/>
          <w:sz w:val="22"/>
          <w:szCs w:val="22"/>
        </w:rPr>
        <w:t xml:space="preserve"> </w:t>
      </w:r>
      <w:r w:rsidR="00DC2ADF" w:rsidRPr="00C657FA">
        <w:rPr>
          <w:rFonts w:ascii="Arial" w:hAnsi="Arial" w:cs="Arial"/>
          <w:sz w:val="22"/>
          <w:szCs w:val="22"/>
        </w:rPr>
        <w:t xml:space="preserve">LEGAL RESIDENTS OF </w:t>
      </w:r>
      <w:r w:rsidR="0085427D">
        <w:rPr>
          <w:rFonts w:ascii="Arial" w:hAnsi="Arial" w:cs="Arial"/>
          <w:sz w:val="22"/>
          <w:szCs w:val="22"/>
        </w:rPr>
        <w:t>THE FIFTY UNITED STATES (INCLUDING THE DISTRICT OF COLUMBIA)</w:t>
      </w:r>
      <w:r w:rsidRPr="00C657FA">
        <w:rPr>
          <w:rFonts w:ascii="Arial" w:hAnsi="Arial" w:cs="Arial"/>
          <w:sz w:val="22"/>
          <w:szCs w:val="22"/>
        </w:rPr>
        <w:t xml:space="preserve"> WHO ARE 18 YEARS OF AGE OR </w:t>
      </w:r>
      <w:r w:rsidRPr="00335093">
        <w:rPr>
          <w:rFonts w:ascii="Arial" w:hAnsi="Arial" w:cs="Arial"/>
          <w:sz w:val="22"/>
          <w:szCs w:val="22"/>
        </w:rPr>
        <w:t>OLDER</w:t>
      </w:r>
      <w:r w:rsidR="00677C3F" w:rsidRPr="00335093">
        <w:rPr>
          <w:rFonts w:ascii="Arial" w:hAnsi="Arial" w:cs="Arial"/>
          <w:sz w:val="22"/>
          <w:szCs w:val="22"/>
        </w:rPr>
        <w:t>,</w:t>
      </w:r>
      <w:r w:rsidRPr="00335093">
        <w:rPr>
          <w:rFonts w:ascii="Arial" w:hAnsi="Arial" w:cs="Arial"/>
          <w:sz w:val="22"/>
          <w:szCs w:val="22"/>
        </w:rPr>
        <w:t xml:space="preserve"> AND</w:t>
      </w:r>
      <w:r w:rsidRPr="00C657FA">
        <w:rPr>
          <w:rFonts w:ascii="Arial" w:hAnsi="Arial" w:cs="Arial"/>
          <w:sz w:val="22"/>
          <w:szCs w:val="22"/>
        </w:rPr>
        <w:t xml:space="preserve"> OF THE AGE OF MAJORITY IN THEIR JURISDICTION OF RESIDENCE</w:t>
      </w:r>
      <w:r w:rsidR="00335093">
        <w:rPr>
          <w:rFonts w:ascii="Arial" w:hAnsi="Arial" w:cs="Arial"/>
          <w:sz w:val="22"/>
          <w:szCs w:val="22"/>
        </w:rPr>
        <w:t xml:space="preserve">.  </w:t>
      </w:r>
      <w:r w:rsidR="006A6886" w:rsidRPr="00C657FA">
        <w:rPr>
          <w:rFonts w:ascii="Arial" w:hAnsi="Arial" w:cs="Arial"/>
          <w:sz w:val="22"/>
          <w:szCs w:val="22"/>
        </w:rPr>
        <w:t xml:space="preserve">VOID ELSEWHERE AND WHEREVER RESTRICTED IN A MANNER INCONSISTENT WITH THESE OFFICIAL RULES.  </w:t>
      </w:r>
    </w:p>
    <w:p w14:paraId="42796BD6" w14:textId="7872F2B0" w:rsidR="00DC2ADF" w:rsidRPr="00C657FA" w:rsidRDefault="002F3A26" w:rsidP="00027D8D">
      <w:pPr>
        <w:spacing w:before="100" w:beforeAutospacing="1" w:after="240"/>
        <w:jc w:val="both"/>
        <w:rPr>
          <w:rFonts w:ascii="Arial" w:hAnsi="Arial" w:cs="Arial"/>
          <w:sz w:val="22"/>
          <w:szCs w:val="22"/>
        </w:rPr>
      </w:pPr>
      <w:r w:rsidRPr="00C657FA">
        <w:rPr>
          <w:rFonts w:ascii="Arial" w:hAnsi="Arial" w:cs="Arial"/>
          <w:sz w:val="22"/>
          <w:szCs w:val="22"/>
        </w:rPr>
        <w:t>BY PARTICIPATING IN ANY ASPECT OF THIS PROMOTION, EACH ENTRANT AGREES TO ABIDE BY THESE RULES. FAILURE TO ABIDE BY THESE OFFICIAL RULES WILL VOID AN ENTRANT’S ENTRY IN THE PROMOTION.</w:t>
      </w:r>
    </w:p>
    <w:p w14:paraId="472AD5AC" w14:textId="4F6DFCB7" w:rsidR="00DC2ADF" w:rsidRPr="00C657FA" w:rsidRDefault="004004AF" w:rsidP="00027D8D">
      <w:pPr>
        <w:spacing w:after="240"/>
        <w:jc w:val="both"/>
        <w:rPr>
          <w:rFonts w:ascii="Arial" w:hAnsi="Arial" w:cs="Arial"/>
          <w:color w:val="000000"/>
          <w:sz w:val="22"/>
          <w:szCs w:val="22"/>
        </w:rPr>
      </w:pPr>
      <w:r w:rsidRPr="00C657FA">
        <w:rPr>
          <w:rFonts w:ascii="Arial" w:hAnsi="Arial" w:cs="Arial"/>
          <w:color w:val="000000"/>
          <w:sz w:val="22"/>
          <w:szCs w:val="22"/>
        </w:rPr>
        <w:t xml:space="preserve">The </w:t>
      </w:r>
      <w:r w:rsidR="00335093" w:rsidRPr="00335093">
        <w:rPr>
          <w:rFonts w:ascii="Arial" w:hAnsi="Arial" w:cs="Arial"/>
          <w:color w:val="000000"/>
          <w:sz w:val="22"/>
          <w:szCs w:val="22"/>
        </w:rPr>
        <w:t>Milwaukee Tool Vinyl Decal Giveaway</w:t>
      </w:r>
      <w:r w:rsidRPr="00C657FA">
        <w:rPr>
          <w:rFonts w:ascii="Arial" w:hAnsi="Arial" w:cs="Arial"/>
          <w:color w:val="000000"/>
          <w:sz w:val="22"/>
          <w:szCs w:val="22"/>
        </w:rPr>
        <w:t xml:space="preserve"> </w:t>
      </w:r>
      <w:r w:rsidR="00DC2ADF" w:rsidRPr="00C657FA">
        <w:rPr>
          <w:rFonts w:ascii="Arial" w:hAnsi="Arial" w:cs="Arial"/>
          <w:color w:val="000000"/>
          <w:sz w:val="22"/>
          <w:szCs w:val="22"/>
        </w:rPr>
        <w:t>(the “Promotion”) is sponsored</w:t>
      </w:r>
      <w:r w:rsidR="00CB1FB9" w:rsidRPr="00C657FA">
        <w:rPr>
          <w:rFonts w:ascii="Arial" w:hAnsi="Arial" w:cs="Arial"/>
          <w:color w:val="000000"/>
          <w:sz w:val="22"/>
          <w:szCs w:val="22"/>
        </w:rPr>
        <w:t xml:space="preserve"> </w:t>
      </w:r>
      <w:r w:rsidR="00CB1FB9" w:rsidRPr="00335093">
        <w:rPr>
          <w:rFonts w:ascii="Arial" w:hAnsi="Arial" w:cs="Arial"/>
          <w:color w:val="000000"/>
          <w:sz w:val="22"/>
          <w:szCs w:val="22"/>
        </w:rPr>
        <w:t>and administrated</w:t>
      </w:r>
      <w:r w:rsidR="00DC2ADF" w:rsidRPr="00335093">
        <w:rPr>
          <w:rFonts w:ascii="Arial" w:hAnsi="Arial" w:cs="Arial"/>
          <w:color w:val="000000"/>
          <w:sz w:val="22"/>
          <w:szCs w:val="22"/>
        </w:rPr>
        <w:t xml:space="preserve"> by</w:t>
      </w:r>
      <w:r w:rsidR="00DC2ADF" w:rsidRPr="00C657FA">
        <w:rPr>
          <w:rFonts w:ascii="Arial" w:hAnsi="Arial" w:cs="Arial"/>
          <w:color w:val="000000"/>
          <w:sz w:val="22"/>
          <w:szCs w:val="22"/>
        </w:rPr>
        <w:t xml:space="preserve"> Milwaukee Electric Tool Corporation (“Sponsor”)</w:t>
      </w:r>
      <w:r w:rsidR="00EF5D0D" w:rsidRPr="00C657FA">
        <w:rPr>
          <w:rFonts w:ascii="Arial" w:hAnsi="Arial" w:cs="Arial"/>
          <w:color w:val="000000"/>
          <w:sz w:val="22"/>
          <w:szCs w:val="22"/>
        </w:rPr>
        <w:t>, with its principal place of business located at</w:t>
      </w:r>
      <w:r w:rsidR="00DC2ADF" w:rsidRPr="00C657FA">
        <w:rPr>
          <w:rFonts w:ascii="Arial" w:hAnsi="Arial" w:cs="Arial"/>
          <w:color w:val="000000"/>
          <w:sz w:val="22"/>
          <w:szCs w:val="22"/>
        </w:rPr>
        <w:t xml:space="preserve"> 13135 W. Lisbon Rd., Brookfield, WI 53005 (the “Promotion Address”).  </w:t>
      </w:r>
    </w:p>
    <w:p w14:paraId="1CDDD4AF" w14:textId="135BA0FC" w:rsidR="00DC2ADF" w:rsidRPr="00C657FA" w:rsidRDefault="00DC2ADF" w:rsidP="00027D8D">
      <w:pPr>
        <w:pStyle w:val="NormalWeb"/>
        <w:numPr>
          <w:ilvl w:val="0"/>
          <w:numId w:val="6"/>
        </w:numPr>
        <w:spacing w:before="30" w:beforeAutospacing="0" w:after="240" w:afterAutospacing="0"/>
        <w:ind w:left="0" w:firstLine="360"/>
        <w:jc w:val="both"/>
        <w:rPr>
          <w:rFonts w:ascii="Arial" w:hAnsi="Arial" w:cs="Arial"/>
          <w:sz w:val="22"/>
          <w:szCs w:val="22"/>
        </w:rPr>
      </w:pPr>
      <w:r w:rsidRPr="00C657FA">
        <w:rPr>
          <w:rFonts w:ascii="Arial" w:hAnsi="Arial" w:cs="Arial"/>
          <w:b/>
          <w:sz w:val="22"/>
          <w:szCs w:val="22"/>
        </w:rPr>
        <w:t>ELIGIBILITY:</w:t>
      </w:r>
      <w:r w:rsidRPr="00C657FA">
        <w:rPr>
          <w:rFonts w:ascii="Arial" w:hAnsi="Arial" w:cs="Arial"/>
          <w:sz w:val="22"/>
          <w:szCs w:val="22"/>
        </w:rPr>
        <w:t xml:space="preserve">  Those who are eligible in accordance with these Official Rules may participate in the Promotion.  Participation in any part of the Promotion constitutes a</w:t>
      </w:r>
      <w:r w:rsidR="00465ED4" w:rsidRPr="00C657FA">
        <w:rPr>
          <w:rFonts w:ascii="Arial" w:hAnsi="Arial" w:cs="Arial"/>
          <w:sz w:val="22"/>
          <w:szCs w:val="22"/>
        </w:rPr>
        <w:t>n</w:t>
      </w:r>
      <w:r w:rsidRPr="00C657FA">
        <w:rPr>
          <w:rFonts w:ascii="Arial" w:hAnsi="Arial" w:cs="Arial"/>
          <w:sz w:val="22"/>
          <w:szCs w:val="22"/>
        </w:rPr>
        <w:t xml:space="preserve"> </w:t>
      </w:r>
      <w:r w:rsidR="00465ED4" w:rsidRPr="00C657FA">
        <w:rPr>
          <w:rFonts w:ascii="Arial" w:hAnsi="Arial" w:cs="Arial"/>
          <w:sz w:val="22"/>
          <w:szCs w:val="22"/>
        </w:rPr>
        <w:t>entrant’s</w:t>
      </w:r>
      <w:r w:rsidRPr="00C657FA">
        <w:rPr>
          <w:rFonts w:ascii="Arial" w:hAnsi="Arial" w:cs="Arial"/>
          <w:sz w:val="22"/>
          <w:szCs w:val="22"/>
        </w:rPr>
        <w:t xml:space="preserve"> full and unconditional agreement to and acceptance of these Official Rules. This Promotion is </w:t>
      </w:r>
      <w:r w:rsidR="00794FD8" w:rsidRPr="00C657FA">
        <w:rPr>
          <w:rFonts w:ascii="Arial" w:hAnsi="Arial" w:cs="Arial"/>
          <w:sz w:val="22"/>
          <w:szCs w:val="22"/>
        </w:rPr>
        <w:t>ope</w:t>
      </w:r>
      <w:r w:rsidR="00FF06FB" w:rsidRPr="00C657FA">
        <w:rPr>
          <w:rFonts w:ascii="Arial" w:hAnsi="Arial" w:cs="Arial"/>
          <w:sz w:val="22"/>
          <w:szCs w:val="22"/>
        </w:rPr>
        <w:t>n</w:t>
      </w:r>
      <w:r w:rsidRPr="00C657FA">
        <w:rPr>
          <w:rFonts w:ascii="Arial" w:hAnsi="Arial" w:cs="Arial"/>
          <w:sz w:val="22"/>
          <w:szCs w:val="22"/>
        </w:rPr>
        <w:t xml:space="preserve"> to legal residents of </w:t>
      </w:r>
      <w:r w:rsidR="00335093">
        <w:rPr>
          <w:rFonts w:ascii="Arial" w:hAnsi="Arial" w:cs="Arial"/>
          <w:sz w:val="22"/>
          <w:szCs w:val="22"/>
        </w:rPr>
        <w:t>the fifty United States including the District of Columbia</w:t>
      </w:r>
      <w:r w:rsidR="00F55303" w:rsidRPr="00C657FA">
        <w:rPr>
          <w:rFonts w:ascii="Arial" w:hAnsi="Arial" w:cs="Arial"/>
          <w:sz w:val="22"/>
          <w:szCs w:val="22"/>
        </w:rPr>
        <w:t xml:space="preserve"> </w:t>
      </w:r>
      <w:r w:rsidR="006A6886" w:rsidRPr="00C657FA">
        <w:rPr>
          <w:rFonts w:ascii="Arial" w:hAnsi="Arial" w:cs="Arial"/>
          <w:sz w:val="22"/>
          <w:szCs w:val="22"/>
        </w:rPr>
        <w:t>(the “Eligible Territory”)</w:t>
      </w:r>
      <w:r w:rsidRPr="00C657FA">
        <w:rPr>
          <w:rFonts w:ascii="Arial" w:hAnsi="Arial" w:cs="Arial"/>
          <w:sz w:val="22"/>
          <w:szCs w:val="22"/>
        </w:rPr>
        <w:t xml:space="preserve">, </w:t>
      </w:r>
      <w:r w:rsidR="006A6886" w:rsidRPr="00C657FA">
        <w:rPr>
          <w:rFonts w:ascii="Arial" w:hAnsi="Arial" w:cs="Arial"/>
          <w:sz w:val="22"/>
          <w:szCs w:val="22"/>
        </w:rPr>
        <w:t>who are of the age of majority in their jurisdiction of residence (which must be in the Eligible Territory)</w:t>
      </w:r>
      <w:r w:rsidR="00BB5E8C" w:rsidRPr="00C657FA">
        <w:rPr>
          <w:rFonts w:ascii="Arial" w:hAnsi="Arial" w:cs="Arial"/>
          <w:sz w:val="22"/>
          <w:szCs w:val="22"/>
        </w:rPr>
        <w:t xml:space="preserve">, </w:t>
      </w:r>
      <w:r w:rsidR="006A6886" w:rsidRPr="00C657FA">
        <w:rPr>
          <w:rFonts w:ascii="Arial" w:hAnsi="Arial" w:cs="Arial"/>
          <w:sz w:val="22"/>
          <w:szCs w:val="22"/>
        </w:rPr>
        <w:t xml:space="preserve">are </w:t>
      </w:r>
      <w:r w:rsidRPr="00C657FA">
        <w:rPr>
          <w:rFonts w:ascii="Arial" w:hAnsi="Arial" w:cs="Arial"/>
          <w:sz w:val="22"/>
          <w:szCs w:val="22"/>
        </w:rPr>
        <w:t>18 years or older</w:t>
      </w:r>
      <w:r w:rsidR="00335093">
        <w:rPr>
          <w:rFonts w:ascii="Arial" w:hAnsi="Arial" w:cs="Arial"/>
          <w:sz w:val="22"/>
          <w:szCs w:val="22"/>
        </w:rPr>
        <w:t xml:space="preserve">, </w:t>
      </w:r>
      <w:r w:rsidR="001E3534" w:rsidRPr="00C657FA">
        <w:rPr>
          <w:rFonts w:ascii="Arial" w:hAnsi="Arial" w:cs="Arial"/>
          <w:sz w:val="22"/>
          <w:szCs w:val="22"/>
        </w:rPr>
        <w:t>and</w:t>
      </w:r>
      <w:r w:rsidRPr="00C657FA">
        <w:rPr>
          <w:rFonts w:ascii="Arial" w:hAnsi="Arial" w:cs="Arial"/>
          <w:sz w:val="22"/>
          <w:szCs w:val="22"/>
        </w:rPr>
        <w:t xml:space="preserve"> are not an employee, officer or director of Sponsor, its affiliates, subsidiaries, advertising and promotional agencies or an immediate family member of or household resident with such persons.  </w:t>
      </w:r>
      <w:r w:rsidR="00470196" w:rsidRPr="00C657FA">
        <w:rPr>
          <w:rFonts w:ascii="Arial" w:hAnsi="Arial" w:cs="Arial"/>
          <w:sz w:val="22"/>
          <w:szCs w:val="22"/>
        </w:rPr>
        <w:t>For these Official Rules, “immediate family</w:t>
      </w:r>
      <w:r w:rsidR="00A309BC" w:rsidRPr="00C657FA">
        <w:rPr>
          <w:rFonts w:ascii="Arial" w:hAnsi="Arial" w:cs="Arial"/>
          <w:sz w:val="22"/>
          <w:szCs w:val="22"/>
        </w:rPr>
        <w:t xml:space="preserve"> member</w:t>
      </w:r>
      <w:r w:rsidR="00470196" w:rsidRPr="00C657FA">
        <w:rPr>
          <w:rFonts w:ascii="Arial" w:hAnsi="Arial" w:cs="Arial"/>
          <w:sz w:val="22"/>
          <w:szCs w:val="22"/>
        </w:rPr>
        <w:t xml:space="preserve">” means mother, </w:t>
      </w:r>
      <w:proofErr w:type="gramStart"/>
      <w:r w:rsidR="00470196" w:rsidRPr="00C657FA">
        <w:rPr>
          <w:rFonts w:ascii="Arial" w:hAnsi="Arial" w:cs="Arial"/>
          <w:sz w:val="22"/>
          <w:szCs w:val="22"/>
        </w:rPr>
        <w:t>step-mother</w:t>
      </w:r>
      <w:proofErr w:type="gramEnd"/>
      <w:r w:rsidR="00470196" w:rsidRPr="00C657FA">
        <w:rPr>
          <w:rFonts w:ascii="Arial" w:hAnsi="Arial" w:cs="Arial"/>
          <w:sz w:val="22"/>
          <w:szCs w:val="22"/>
        </w:rPr>
        <w:t xml:space="preserve">, father, step-father, siblings, step-siblings, children, step-children, wards, grandparents, step-grandparents, domestic partners and spouses, including common law spouses, regardless of where they reside. The Promotion is subject to all applicable federal, state, </w:t>
      </w:r>
      <w:r w:rsidR="001A0811" w:rsidRPr="00C657FA">
        <w:rPr>
          <w:rFonts w:ascii="Arial" w:hAnsi="Arial" w:cs="Arial"/>
          <w:sz w:val="22"/>
          <w:szCs w:val="22"/>
        </w:rPr>
        <w:t xml:space="preserve">provincial, </w:t>
      </w:r>
      <w:r w:rsidR="00470196" w:rsidRPr="00C657FA">
        <w:rPr>
          <w:rFonts w:ascii="Arial" w:hAnsi="Arial" w:cs="Arial"/>
          <w:sz w:val="22"/>
          <w:szCs w:val="22"/>
        </w:rPr>
        <w:t xml:space="preserve">and local laws.  </w:t>
      </w:r>
      <w:r w:rsidR="00B41994" w:rsidRPr="00C657FA">
        <w:rPr>
          <w:rFonts w:ascii="Arial" w:hAnsi="Arial" w:cs="Arial"/>
          <w:sz w:val="22"/>
          <w:szCs w:val="22"/>
        </w:rPr>
        <w:t>Each e</w:t>
      </w:r>
      <w:r w:rsidR="00465ED4" w:rsidRPr="00C657FA">
        <w:rPr>
          <w:rFonts w:ascii="Arial" w:hAnsi="Arial" w:cs="Arial"/>
          <w:sz w:val="22"/>
          <w:szCs w:val="22"/>
        </w:rPr>
        <w:t>ntrant</w:t>
      </w:r>
      <w:r w:rsidRPr="00C657FA">
        <w:rPr>
          <w:rFonts w:ascii="Arial" w:hAnsi="Arial" w:cs="Arial"/>
          <w:sz w:val="22"/>
          <w:szCs w:val="22"/>
        </w:rPr>
        <w:t xml:space="preserve"> agree</w:t>
      </w:r>
      <w:r w:rsidR="00B41994" w:rsidRPr="00C657FA">
        <w:rPr>
          <w:rFonts w:ascii="Arial" w:hAnsi="Arial" w:cs="Arial"/>
          <w:sz w:val="22"/>
          <w:szCs w:val="22"/>
        </w:rPr>
        <w:t>s</w:t>
      </w:r>
      <w:r w:rsidRPr="00C657FA">
        <w:rPr>
          <w:rFonts w:ascii="Arial" w:hAnsi="Arial" w:cs="Arial"/>
          <w:sz w:val="22"/>
          <w:szCs w:val="22"/>
        </w:rPr>
        <w:t xml:space="preserve"> to </w:t>
      </w:r>
      <w:r w:rsidR="006A6886" w:rsidRPr="00C657FA">
        <w:rPr>
          <w:rFonts w:ascii="Arial" w:hAnsi="Arial" w:cs="Arial"/>
          <w:sz w:val="22"/>
          <w:szCs w:val="22"/>
        </w:rPr>
        <w:t>be bound by the decisions of Sponsor</w:t>
      </w:r>
      <w:r w:rsidRPr="00C657FA">
        <w:rPr>
          <w:rFonts w:ascii="Arial" w:hAnsi="Arial" w:cs="Arial"/>
          <w:sz w:val="22"/>
          <w:szCs w:val="22"/>
        </w:rPr>
        <w:t xml:space="preserve"> and such decisions shall be final.</w:t>
      </w:r>
    </w:p>
    <w:p w14:paraId="0534F686" w14:textId="7D299339" w:rsidR="004776E2" w:rsidRPr="00C657FA" w:rsidRDefault="00677C3F" w:rsidP="00027D8D">
      <w:pPr>
        <w:pStyle w:val="ListParagraph"/>
        <w:numPr>
          <w:ilvl w:val="0"/>
          <w:numId w:val="6"/>
        </w:numPr>
        <w:spacing w:after="240"/>
        <w:ind w:left="0" w:firstLine="360"/>
        <w:contextualSpacing w:val="0"/>
        <w:jc w:val="both"/>
        <w:rPr>
          <w:rFonts w:ascii="Arial" w:hAnsi="Arial" w:cs="Arial"/>
          <w:sz w:val="22"/>
          <w:szCs w:val="22"/>
        </w:rPr>
      </w:pPr>
      <w:r>
        <w:rPr>
          <w:rFonts w:ascii="Arial" w:hAnsi="Arial" w:cs="Arial"/>
          <w:b/>
          <w:sz w:val="22"/>
          <w:szCs w:val="22"/>
        </w:rPr>
        <w:t xml:space="preserve">ENTRY PERIOD; </w:t>
      </w:r>
      <w:r w:rsidR="00DC2ADF" w:rsidRPr="00C657FA">
        <w:rPr>
          <w:rFonts w:ascii="Arial" w:hAnsi="Arial" w:cs="Arial"/>
          <w:b/>
          <w:sz w:val="22"/>
          <w:szCs w:val="22"/>
        </w:rPr>
        <w:t xml:space="preserve">HOW TO ENTER; ENTRIES:  </w:t>
      </w:r>
      <w:r w:rsidR="00DC2ADF" w:rsidRPr="00C657FA">
        <w:rPr>
          <w:rFonts w:ascii="Arial" w:hAnsi="Arial" w:cs="Arial"/>
          <w:sz w:val="22"/>
          <w:szCs w:val="22"/>
        </w:rPr>
        <w:t xml:space="preserve">The Promotion begins at </w:t>
      </w:r>
      <w:r w:rsidRPr="00A60EE1">
        <w:rPr>
          <w:rFonts w:ascii="Arial" w:hAnsi="Arial" w:cs="Arial"/>
          <w:sz w:val="22"/>
          <w:szCs w:val="22"/>
        </w:rPr>
        <w:t>12:00:00 AM</w:t>
      </w:r>
      <w:r w:rsidR="00520660" w:rsidRPr="00A60EE1">
        <w:rPr>
          <w:rFonts w:ascii="Arial" w:hAnsi="Arial" w:cs="Arial"/>
          <w:sz w:val="22"/>
          <w:szCs w:val="22"/>
        </w:rPr>
        <w:t xml:space="preserve"> </w:t>
      </w:r>
      <w:r w:rsidR="006D2D88" w:rsidRPr="00A60EE1">
        <w:rPr>
          <w:rFonts w:ascii="Arial" w:hAnsi="Arial" w:cs="Arial"/>
          <w:sz w:val="22"/>
          <w:szCs w:val="22"/>
        </w:rPr>
        <w:t>Central Standard Time (“CST”)</w:t>
      </w:r>
      <w:r w:rsidR="00DC2ADF" w:rsidRPr="00C657FA">
        <w:rPr>
          <w:rFonts w:ascii="Arial" w:hAnsi="Arial" w:cs="Arial"/>
          <w:sz w:val="22"/>
          <w:szCs w:val="22"/>
        </w:rPr>
        <w:t xml:space="preserve"> on </w:t>
      </w:r>
      <w:r w:rsidR="00A60EE1">
        <w:rPr>
          <w:rFonts w:ascii="Arial" w:hAnsi="Arial" w:cs="Arial"/>
          <w:sz w:val="22"/>
          <w:szCs w:val="22"/>
        </w:rPr>
        <w:t>February 1</w:t>
      </w:r>
      <w:r w:rsidR="008B2D3C">
        <w:rPr>
          <w:rFonts w:ascii="Arial" w:hAnsi="Arial" w:cs="Arial"/>
          <w:sz w:val="22"/>
          <w:szCs w:val="22"/>
        </w:rPr>
        <w:t>5</w:t>
      </w:r>
      <w:r w:rsidR="00A60EE1">
        <w:rPr>
          <w:rFonts w:ascii="Arial" w:hAnsi="Arial" w:cs="Arial"/>
          <w:sz w:val="22"/>
          <w:szCs w:val="22"/>
        </w:rPr>
        <w:t xml:space="preserve">, </w:t>
      </w:r>
      <w:proofErr w:type="gramStart"/>
      <w:r w:rsidR="00A60EE1">
        <w:rPr>
          <w:rFonts w:ascii="Arial" w:hAnsi="Arial" w:cs="Arial"/>
          <w:sz w:val="22"/>
          <w:szCs w:val="22"/>
        </w:rPr>
        <w:t>2023</w:t>
      </w:r>
      <w:proofErr w:type="gramEnd"/>
      <w:r w:rsidR="00520660" w:rsidRPr="00C657FA">
        <w:rPr>
          <w:rFonts w:ascii="Arial" w:hAnsi="Arial" w:cs="Arial"/>
          <w:sz w:val="22"/>
          <w:szCs w:val="22"/>
        </w:rPr>
        <w:t xml:space="preserve"> </w:t>
      </w:r>
      <w:r w:rsidR="00DC2ADF" w:rsidRPr="00C657FA">
        <w:rPr>
          <w:rFonts w:ascii="Arial" w:hAnsi="Arial" w:cs="Arial"/>
          <w:sz w:val="22"/>
          <w:szCs w:val="22"/>
        </w:rPr>
        <w:t xml:space="preserve">and ends </w:t>
      </w:r>
      <w:r w:rsidR="00A60EE1">
        <w:rPr>
          <w:rFonts w:ascii="Arial" w:hAnsi="Arial" w:cs="Arial"/>
          <w:sz w:val="22"/>
          <w:szCs w:val="22"/>
        </w:rPr>
        <w:t>upon termination by the Sponsor</w:t>
      </w:r>
      <w:r w:rsidR="00554E9B" w:rsidRPr="00C657FA">
        <w:rPr>
          <w:rFonts w:ascii="Arial" w:hAnsi="Arial" w:cs="Arial"/>
          <w:sz w:val="22"/>
          <w:szCs w:val="22"/>
        </w:rPr>
        <w:t xml:space="preserve"> </w:t>
      </w:r>
      <w:r w:rsidR="006A6886" w:rsidRPr="00C657FA">
        <w:rPr>
          <w:rFonts w:ascii="Arial" w:hAnsi="Arial" w:cs="Arial"/>
          <w:sz w:val="22"/>
          <w:szCs w:val="22"/>
        </w:rPr>
        <w:t>(th</w:t>
      </w:r>
      <w:r w:rsidR="00DC2ADF" w:rsidRPr="00C657FA">
        <w:rPr>
          <w:rFonts w:ascii="Arial" w:hAnsi="Arial" w:cs="Arial"/>
          <w:sz w:val="22"/>
          <w:szCs w:val="22"/>
        </w:rPr>
        <w:t>e “Entry Period”)</w:t>
      </w:r>
      <w:r w:rsidR="00520660" w:rsidRPr="00C657FA">
        <w:rPr>
          <w:rFonts w:ascii="Arial" w:hAnsi="Arial" w:cs="Arial"/>
          <w:sz w:val="22"/>
          <w:szCs w:val="22"/>
        </w:rPr>
        <w:t>.</w:t>
      </w:r>
      <w:r w:rsidR="00DC2ADF" w:rsidRPr="00C657FA">
        <w:rPr>
          <w:rFonts w:ascii="Arial" w:hAnsi="Arial" w:cs="Arial"/>
          <w:sz w:val="22"/>
          <w:szCs w:val="22"/>
        </w:rPr>
        <w:t xml:space="preserve">  </w:t>
      </w:r>
      <w:r w:rsidR="00C15DFA" w:rsidRPr="00C657FA">
        <w:rPr>
          <w:rFonts w:ascii="Arial" w:hAnsi="Arial" w:cs="Arial"/>
          <w:sz w:val="22"/>
          <w:szCs w:val="22"/>
        </w:rPr>
        <w:t>Sponsor’s designated computer is the official time clock for this Promotion.</w:t>
      </w:r>
    </w:p>
    <w:p w14:paraId="3AEA06CB" w14:textId="23A5BFCD" w:rsidR="005251E5" w:rsidRPr="00C657FA" w:rsidRDefault="001E3534" w:rsidP="00A74FFE">
      <w:pPr>
        <w:autoSpaceDE w:val="0"/>
        <w:autoSpaceDN w:val="0"/>
        <w:adjustRightInd w:val="0"/>
        <w:spacing w:after="240"/>
        <w:jc w:val="both"/>
        <w:rPr>
          <w:rFonts w:ascii="Arial" w:hAnsi="Arial" w:cs="Arial"/>
          <w:sz w:val="22"/>
          <w:szCs w:val="22"/>
        </w:rPr>
      </w:pPr>
      <w:r w:rsidRPr="00C657FA">
        <w:rPr>
          <w:rFonts w:ascii="Arial" w:hAnsi="Arial" w:cs="Arial"/>
          <w:sz w:val="22"/>
          <w:szCs w:val="22"/>
        </w:rPr>
        <w:t>To enter, d</w:t>
      </w:r>
      <w:r w:rsidR="00AA3A13" w:rsidRPr="00C657FA">
        <w:rPr>
          <w:rFonts w:ascii="Arial" w:hAnsi="Arial" w:cs="Arial"/>
          <w:sz w:val="22"/>
          <w:szCs w:val="22"/>
        </w:rPr>
        <w:t xml:space="preserve">uring the Entry Period, </w:t>
      </w:r>
      <w:r w:rsidR="00543BFA" w:rsidRPr="00C657FA">
        <w:rPr>
          <w:rFonts w:ascii="Arial" w:hAnsi="Arial" w:cs="Arial"/>
          <w:sz w:val="22"/>
          <w:szCs w:val="22"/>
        </w:rPr>
        <w:t xml:space="preserve">entrants must </w:t>
      </w:r>
      <w:r w:rsidR="00A74FFE">
        <w:rPr>
          <w:rFonts w:ascii="Arial" w:hAnsi="Arial" w:cs="Arial"/>
          <w:sz w:val="22"/>
          <w:szCs w:val="22"/>
        </w:rPr>
        <w:t xml:space="preserve">visit </w:t>
      </w:r>
      <w:r w:rsidR="00A74FFE" w:rsidRPr="00A74FFE">
        <w:rPr>
          <w:rFonts w:ascii="Arial" w:hAnsi="Arial" w:cs="Arial"/>
          <w:sz w:val="22"/>
          <w:szCs w:val="22"/>
        </w:rPr>
        <w:t>https://www.milwaukeetool.com/heavy-duty-news</w:t>
      </w:r>
      <w:r w:rsidR="00A74FFE">
        <w:rPr>
          <w:rFonts w:ascii="Arial" w:hAnsi="Arial" w:cs="Arial"/>
          <w:sz w:val="22"/>
          <w:szCs w:val="22"/>
        </w:rPr>
        <w:t>, subscribe to Heavy Duty News™, and complete the entry form</w:t>
      </w:r>
      <w:r w:rsidR="004776E2" w:rsidRPr="00C657FA">
        <w:rPr>
          <w:rFonts w:ascii="Arial" w:hAnsi="Arial" w:cs="Arial"/>
          <w:sz w:val="22"/>
          <w:szCs w:val="22"/>
        </w:rPr>
        <w:t>.</w:t>
      </w:r>
      <w:r w:rsidR="00677C3F">
        <w:rPr>
          <w:rFonts w:ascii="Arial" w:hAnsi="Arial" w:cs="Arial"/>
          <w:sz w:val="22"/>
          <w:szCs w:val="22"/>
        </w:rPr>
        <w:t xml:space="preserve">  </w:t>
      </w:r>
      <w:r w:rsidR="00677C3F" w:rsidRPr="00C657FA">
        <w:rPr>
          <w:rFonts w:ascii="Arial" w:eastAsia="Cambria" w:hAnsi="Arial" w:cs="Arial"/>
          <w:sz w:val="22"/>
          <w:szCs w:val="22"/>
        </w:rPr>
        <w:t xml:space="preserve">If an entrant chooses to enter using a wireless phone or mobile device, </w:t>
      </w:r>
      <w:r w:rsidR="00677C3F" w:rsidRPr="00C657FA">
        <w:rPr>
          <w:rFonts w:ascii="Arial" w:eastAsia="Cambria" w:hAnsi="Arial" w:cs="Arial"/>
          <w:b/>
          <w:bCs/>
          <w:sz w:val="22"/>
          <w:szCs w:val="22"/>
        </w:rPr>
        <w:t>message</w:t>
      </w:r>
      <w:r w:rsidR="00677C3F" w:rsidRPr="00C657FA">
        <w:rPr>
          <w:rFonts w:ascii="Arial" w:eastAsia="Cambria" w:hAnsi="Arial" w:cs="Arial"/>
          <w:sz w:val="22"/>
          <w:szCs w:val="22"/>
        </w:rPr>
        <w:t xml:space="preserve"> </w:t>
      </w:r>
      <w:r w:rsidR="00677C3F" w:rsidRPr="00C657FA">
        <w:rPr>
          <w:rFonts w:ascii="Arial" w:eastAsia="Cambria" w:hAnsi="Arial" w:cs="Arial"/>
          <w:b/>
          <w:bCs/>
          <w:sz w:val="22"/>
          <w:szCs w:val="22"/>
        </w:rPr>
        <w:t xml:space="preserve">and data rates may apply in accordance with his or her service plan. </w:t>
      </w:r>
      <w:r w:rsidR="00677C3F">
        <w:rPr>
          <w:rFonts w:ascii="Arial" w:eastAsia="Cambria" w:hAnsi="Arial" w:cs="Arial"/>
          <w:b/>
          <w:bCs/>
          <w:sz w:val="22"/>
          <w:szCs w:val="22"/>
        </w:rPr>
        <w:t xml:space="preserve"> </w:t>
      </w:r>
    </w:p>
    <w:p w14:paraId="5963BE35" w14:textId="54F1BA0A" w:rsidR="0058187B" w:rsidRPr="00C657FA" w:rsidRDefault="0058187B" w:rsidP="00027D8D">
      <w:pPr>
        <w:spacing w:after="240"/>
        <w:jc w:val="both"/>
        <w:rPr>
          <w:rFonts w:ascii="Arial" w:hAnsi="Arial" w:cs="Arial"/>
          <w:sz w:val="22"/>
          <w:szCs w:val="22"/>
        </w:rPr>
      </w:pPr>
      <w:r w:rsidRPr="00C657FA">
        <w:rPr>
          <w:rFonts w:ascii="Arial" w:hAnsi="Arial" w:cs="Arial"/>
          <w:sz w:val="22"/>
          <w:szCs w:val="22"/>
        </w:rPr>
        <w:t xml:space="preserve">Only </w:t>
      </w:r>
      <w:r w:rsidR="00A74FFE">
        <w:rPr>
          <w:rFonts w:ascii="Arial" w:hAnsi="Arial" w:cs="Arial"/>
          <w:sz w:val="22"/>
          <w:szCs w:val="22"/>
        </w:rPr>
        <w:t>one (1)</w:t>
      </w:r>
      <w:r w:rsidRPr="00C657FA">
        <w:rPr>
          <w:rFonts w:ascii="Arial" w:hAnsi="Arial" w:cs="Arial"/>
          <w:sz w:val="22"/>
          <w:szCs w:val="22"/>
        </w:rPr>
        <w:t xml:space="preserve"> entry per</w:t>
      </w:r>
      <w:r w:rsidR="00D43EAE">
        <w:rPr>
          <w:rFonts w:ascii="Arial" w:hAnsi="Arial" w:cs="Arial"/>
          <w:sz w:val="22"/>
          <w:szCs w:val="22"/>
        </w:rPr>
        <w:t xml:space="preserve"> person and per</w:t>
      </w:r>
      <w:r w:rsidRPr="00C657FA">
        <w:rPr>
          <w:rFonts w:ascii="Arial" w:hAnsi="Arial" w:cs="Arial"/>
          <w:sz w:val="22"/>
          <w:szCs w:val="22"/>
        </w:rPr>
        <w:t xml:space="preserve"> </w:t>
      </w:r>
      <w:r w:rsidR="00D43EAE">
        <w:rPr>
          <w:rFonts w:ascii="Arial" w:hAnsi="Arial" w:cs="Arial"/>
          <w:sz w:val="22"/>
          <w:szCs w:val="22"/>
        </w:rPr>
        <w:t>household</w:t>
      </w:r>
      <w:r w:rsidRPr="00C657FA">
        <w:rPr>
          <w:rFonts w:ascii="Arial" w:hAnsi="Arial" w:cs="Arial"/>
          <w:sz w:val="22"/>
          <w:szCs w:val="22"/>
        </w:rPr>
        <w:t xml:space="preserve">.  </w:t>
      </w:r>
      <w:r w:rsidR="00B41994" w:rsidRPr="00C657FA">
        <w:rPr>
          <w:rFonts w:ascii="Arial" w:hAnsi="Arial" w:cs="Arial"/>
          <w:sz w:val="22"/>
          <w:szCs w:val="22"/>
        </w:rPr>
        <w:t xml:space="preserve">An </w:t>
      </w:r>
      <w:r w:rsidR="00147FEB" w:rsidRPr="00C657FA">
        <w:rPr>
          <w:rFonts w:ascii="Arial" w:hAnsi="Arial" w:cs="Arial"/>
          <w:sz w:val="22"/>
          <w:szCs w:val="22"/>
        </w:rPr>
        <w:t>e</w:t>
      </w:r>
      <w:r w:rsidRPr="00C657FA">
        <w:rPr>
          <w:rFonts w:ascii="Arial" w:hAnsi="Arial" w:cs="Arial"/>
          <w:sz w:val="22"/>
          <w:szCs w:val="22"/>
        </w:rPr>
        <w:t xml:space="preserve">ntrant may not enter more times than indicated by using multiple </w:t>
      </w:r>
      <w:r w:rsidRPr="00D43EAE">
        <w:rPr>
          <w:rFonts w:ascii="Arial" w:hAnsi="Arial" w:cs="Arial"/>
          <w:sz w:val="22"/>
          <w:szCs w:val="22"/>
        </w:rPr>
        <w:t>email addresses,</w:t>
      </w:r>
      <w:r w:rsidRPr="00C657FA">
        <w:rPr>
          <w:rFonts w:ascii="Arial" w:hAnsi="Arial" w:cs="Arial"/>
          <w:sz w:val="22"/>
          <w:szCs w:val="22"/>
        </w:rPr>
        <w:t xml:space="preserve"> identities, or devices </w:t>
      </w:r>
      <w:proofErr w:type="gramStart"/>
      <w:r w:rsidRPr="00C657FA">
        <w:rPr>
          <w:rFonts w:ascii="Arial" w:hAnsi="Arial" w:cs="Arial"/>
          <w:sz w:val="22"/>
          <w:szCs w:val="22"/>
        </w:rPr>
        <w:t>in an attempt to</w:t>
      </w:r>
      <w:proofErr w:type="gramEnd"/>
      <w:r w:rsidRPr="00C657FA">
        <w:rPr>
          <w:rFonts w:ascii="Arial" w:hAnsi="Arial" w:cs="Arial"/>
          <w:sz w:val="22"/>
          <w:szCs w:val="22"/>
        </w:rPr>
        <w:t xml:space="preserve"> circumvent these Official Rules.</w:t>
      </w:r>
    </w:p>
    <w:p w14:paraId="210246BC" w14:textId="6C477BB2" w:rsidR="00F404F2" w:rsidRPr="00C657FA" w:rsidRDefault="00776628" w:rsidP="00027D8D">
      <w:pPr>
        <w:spacing w:after="240"/>
        <w:jc w:val="both"/>
        <w:rPr>
          <w:rFonts w:ascii="Arial" w:hAnsi="Arial" w:cs="Arial"/>
          <w:sz w:val="22"/>
          <w:szCs w:val="22"/>
        </w:rPr>
      </w:pPr>
      <w:bookmarkStart w:id="0" w:name="ElPgBr2"/>
      <w:bookmarkEnd w:id="0"/>
      <w:r w:rsidRPr="00C657FA">
        <w:rPr>
          <w:rFonts w:ascii="Arial" w:hAnsi="Arial" w:cs="Arial"/>
          <w:sz w:val="22"/>
          <w:szCs w:val="22"/>
        </w:rPr>
        <w:t>All entries</w:t>
      </w:r>
      <w:r w:rsidR="000C16C1" w:rsidRPr="00C657FA">
        <w:rPr>
          <w:rFonts w:ascii="Arial" w:hAnsi="Arial" w:cs="Arial"/>
          <w:sz w:val="22"/>
          <w:szCs w:val="22"/>
        </w:rPr>
        <w:t xml:space="preserve"> </w:t>
      </w:r>
      <w:r w:rsidRPr="00C657FA">
        <w:rPr>
          <w:rFonts w:ascii="Arial" w:hAnsi="Arial" w:cs="Arial"/>
          <w:sz w:val="22"/>
          <w:szCs w:val="22"/>
        </w:rPr>
        <w:t xml:space="preserve">are </w:t>
      </w:r>
      <w:r w:rsidR="000C16C1" w:rsidRPr="00C657FA">
        <w:rPr>
          <w:rFonts w:ascii="Arial" w:hAnsi="Arial" w:cs="Arial"/>
          <w:sz w:val="22"/>
          <w:szCs w:val="22"/>
        </w:rPr>
        <w:t>subject to</w:t>
      </w:r>
      <w:r w:rsidR="00AE306C" w:rsidRPr="00C657FA">
        <w:rPr>
          <w:rFonts w:ascii="Arial" w:hAnsi="Arial" w:cs="Arial"/>
          <w:sz w:val="22"/>
          <w:szCs w:val="22"/>
        </w:rPr>
        <w:t xml:space="preserve"> any</w:t>
      </w:r>
      <w:r w:rsidR="000C16C1" w:rsidRPr="00C657FA">
        <w:rPr>
          <w:rFonts w:ascii="Arial" w:hAnsi="Arial" w:cs="Arial"/>
          <w:sz w:val="22"/>
          <w:szCs w:val="22"/>
        </w:rPr>
        <w:t xml:space="preserve"> verification</w:t>
      </w:r>
      <w:r w:rsidRPr="00C657FA">
        <w:rPr>
          <w:rFonts w:ascii="Arial" w:hAnsi="Arial" w:cs="Arial"/>
          <w:sz w:val="22"/>
          <w:szCs w:val="22"/>
        </w:rPr>
        <w:t xml:space="preserve"> </w:t>
      </w:r>
      <w:r w:rsidR="00AE306C" w:rsidRPr="00C657FA">
        <w:rPr>
          <w:rFonts w:ascii="Arial" w:hAnsi="Arial" w:cs="Arial"/>
          <w:sz w:val="22"/>
          <w:szCs w:val="22"/>
        </w:rPr>
        <w:t>procedures determined by Sponsor at its sole discretion</w:t>
      </w:r>
      <w:r w:rsidR="00AC28A0" w:rsidRPr="00C657FA">
        <w:rPr>
          <w:rFonts w:ascii="Arial" w:hAnsi="Arial" w:cs="Arial"/>
          <w:sz w:val="22"/>
          <w:szCs w:val="22"/>
        </w:rPr>
        <w:t xml:space="preserve">, including, but not limited to, </w:t>
      </w:r>
      <w:r w:rsidR="006105A6" w:rsidRPr="00C657FA">
        <w:rPr>
          <w:rFonts w:ascii="Arial" w:hAnsi="Arial" w:cs="Arial"/>
          <w:sz w:val="22"/>
          <w:szCs w:val="22"/>
        </w:rPr>
        <w:t xml:space="preserve">use of </w:t>
      </w:r>
      <w:r w:rsidR="00AC28A0" w:rsidRPr="00C657FA">
        <w:rPr>
          <w:rFonts w:ascii="Arial" w:hAnsi="Arial" w:cs="Arial"/>
          <w:sz w:val="22"/>
          <w:szCs w:val="22"/>
        </w:rPr>
        <w:t>anti-fraud detection devices</w:t>
      </w:r>
      <w:r w:rsidR="000C16C1" w:rsidRPr="00C657FA">
        <w:rPr>
          <w:rFonts w:ascii="Arial" w:hAnsi="Arial" w:cs="Arial"/>
          <w:sz w:val="22"/>
          <w:szCs w:val="22"/>
        </w:rPr>
        <w:t xml:space="preserve">.  </w:t>
      </w:r>
      <w:r w:rsidR="00DC2ADF" w:rsidRPr="00C657FA">
        <w:rPr>
          <w:rFonts w:ascii="Arial" w:hAnsi="Arial" w:cs="Arial"/>
          <w:sz w:val="22"/>
          <w:szCs w:val="22"/>
        </w:rPr>
        <w:t xml:space="preserve">No </w:t>
      </w:r>
      <w:r w:rsidR="00F404F2" w:rsidRPr="00C657FA">
        <w:rPr>
          <w:rFonts w:ascii="Arial" w:hAnsi="Arial" w:cs="Arial"/>
          <w:sz w:val="22"/>
          <w:szCs w:val="22"/>
        </w:rPr>
        <w:t>third-party</w:t>
      </w:r>
      <w:r w:rsidR="00DC2ADF" w:rsidRPr="00C657FA">
        <w:rPr>
          <w:rFonts w:ascii="Arial" w:hAnsi="Arial" w:cs="Arial"/>
          <w:sz w:val="22"/>
          <w:szCs w:val="22"/>
        </w:rPr>
        <w:t xml:space="preserve"> entry</w:t>
      </w:r>
      <w:r w:rsidR="004776E2" w:rsidRPr="00C657FA">
        <w:rPr>
          <w:rFonts w:ascii="Arial" w:hAnsi="Arial" w:cs="Arial"/>
          <w:sz w:val="22"/>
          <w:szCs w:val="22"/>
        </w:rPr>
        <w:t xml:space="preserve">, </w:t>
      </w:r>
      <w:r w:rsidR="00DC2ADF" w:rsidRPr="00C657FA">
        <w:rPr>
          <w:rFonts w:ascii="Arial" w:hAnsi="Arial" w:cs="Arial"/>
          <w:sz w:val="22"/>
          <w:szCs w:val="22"/>
        </w:rPr>
        <w:t>entry through any</w:t>
      </w:r>
      <w:r w:rsidR="00F404F2" w:rsidRPr="00C657FA">
        <w:rPr>
          <w:rFonts w:ascii="Arial" w:hAnsi="Arial" w:cs="Arial"/>
          <w:sz w:val="22"/>
          <w:szCs w:val="22"/>
        </w:rPr>
        <w:t xml:space="preserve"> p</w:t>
      </w:r>
      <w:r w:rsidR="00DC2ADF" w:rsidRPr="00C657FA">
        <w:rPr>
          <w:rFonts w:ascii="Arial" w:hAnsi="Arial" w:cs="Arial"/>
          <w:sz w:val="22"/>
          <w:szCs w:val="22"/>
        </w:rPr>
        <w:t>romotion or entry service</w:t>
      </w:r>
      <w:r w:rsidR="004776E2" w:rsidRPr="00C657FA">
        <w:rPr>
          <w:rFonts w:ascii="Arial" w:hAnsi="Arial" w:cs="Arial"/>
          <w:sz w:val="22"/>
          <w:szCs w:val="22"/>
        </w:rPr>
        <w:t>, or use of any robotic, automatic, programmed, or similar entry method</w:t>
      </w:r>
      <w:r w:rsidR="00DC2ADF" w:rsidRPr="00C657FA">
        <w:rPr>
          <w:rFonts w:ascii="Arial" w:hAnsi="Arial" w:cs="Arial"/>
          <w:sz w:val="22"/>
          <w:szCs w:val="22"/>
        </w:rPr>
        <w:t xml:space="preserve"> is permitted.  </w:t>
      </w:r>
      <w:r w:rsidR="000C16C1" w:rsidRPr="00C657FA">
        <w:rPr>
          <w:rFonts w:ascii="Arial" w:hAnsi="Arial" w:cs="Arial"/>
          <w:sz w:val="22"/>
          <w:szCs w:val="22"/>
        </w:rPr>
        <w:t>Sponsor and its designees reserve the right to disqualify any entrant who tampers or attempts to tamper with the entry procedure</w:t>
      </w:r>
      <w:r w:rsidR="00DA317A" w:rsidRPr="00C657FA">
        <w:rPr>
          <w:rFonts w:ascii="Arial" w:hAnsi="Arial" w:cs="Arial"/>
          <w:sz w:val="22"/>
          <w:szCs w:val="22"/>
        </w:rPr>
        <w:t>,</w:t>
      </w:r>
      <w:r w:rsidR="000C16C1" w:rsidRPr="00C657FA">
        <w:rPr>
          <w:rFonts w:ascii="Arial" w:hAnsi="Arial" w:cs="Arial"/>
          <w:sz w:val="22"/>
          <w:szCs w:val="22"/>
        </w:rPr>
        <w:t xml:space="preserve"> violates these Official Rules</w:t>
      </w:r>
      <w:r w:rsidR="00DA317A" w:rsidRPr="00C657FA">
        <w:rPr>
          <w:rFonts w:ascii="Arial" w:hAnsi="Arial" w:cs="Arial"/>
          <w:sz w:val="22"/>
          <w:szCs w:val="22"/>
        </w:rPr>
        <w:t xml:space="preserve">, or meets any other disqualification </w:t>
      </w:r>
      <w:r w:rsidR="00664DCD" w:rsidRPr="00C657FA">
        <w:rPr>
          <w:rFonts w:ascii="Arial" w:hAnsi="Arial" w:cs="Arial"/>
          <w:sz w:val="22"/>
          <w:szCs w:val="22"/>
        </w:rPr>
        <w:t xml:space="preserve">criteria set forth in Section </w:t>
      </w:r>
      <w:r w:rsidR="00FD0788">
        <w:rPr>
          <w:rFonts w:ascii="Arial" w:hAnsi="Arial" w:cs="Arial"/>
          <w:sz w:val="22"/>
          <w:szCs w:val="22"/>
        </w:rPr>
        <w:fldChar w:fldCharType="begin"/>
      </w:r>
      <w:r w:rsidR="00FD0788">
        <w:rPr>
          <w:rFonts w:ascii="Arial" w:hAnsi="Arial" w:cs="Arial"/>
          <w:sz w:val="22"/>
          <w:szCs w:val="22"/>
        </w:rPr>
        <w:instrText xml:space="preserve"> REF _Ref109992993 \r </w:instrText>
      </w:r>
      <w:r w:rsidR="00FD0788">
        <w:rPr>
          <w:rFonts w:ascii="Arial" w:hAnsi="Arial" w:cs="Arial"/>
          <w:sz w:val="22"/>
          <w:szCs w:val="22"/>
        </w:rPr>
        <w:fldChar w:fldCharType="separate"/>
      </w:r>
      <w:r w:rsidR="00CB06B2">
        <w:rPr>
          <w:rFonts w:ascii="Arial" w:hAnsi="Arial" w:cs="Arial"/>
          <w:sz w:val="22"/>
          <w:szCs w:val="22"/>
        </w:rPr>
        <w:t>8</w:t>
      </w:r>
      <w:r w:rsidR="00FD0788">
        <w:rPr>
          <w:rFonts w:ascii="Arial" w:hAnsi="Arial" w:cs="Arial"/>
          <w:sz w:val="22"/>
          <w:szCs w:val="22"/>
        </w:rPr>
        <w:fldChar w:fldCharType="end"/>
      </w:r>
      <w:r w:rsidR="000C16C1" w:rsidRPr="00C657FA">
        <w:rPr>
          <w:rFonts w:ascii="Arial" w:hAnsi="Arial" w:cs="Arial"/>
          <w:sz w:val="22"/>
          <w:szCs w:val="22"/>
        </w:rPr>
        <w:t xml:space="preserve">.  </w:t>
      </w:r>
      <w:r w:rsidR="00DC2ADF" w:rsidRPr="00C657FA">
        <w:rPr>
          <w:rFonts w:ascii="Arial" w:hAnsi="Arial" w:cs="Arial"/>
          <w:sz w:val="22"/>
          <w:szCs w:val="22"/>
        </w:rPr>
        <w:t>If for any reason the Promotion is not capable of being conducted as contemplated in the</w:t>
      </w:r>
      <w:r w:rsidR="00465ED4" w:rsidRPr="00C657FA">
        <w:rPr>
          <w:rFonts w:ascii="Arial" w:hAnsi="Arial" w:cs="Arial"/>
          <w:sz w:val="22"/>
          <w:szCs w:val="22"/>
        </w:rPr>
        <w:t>se</w:t>
      </w:r>
      <w:r w:rsidR="00DC2ADF" w:rsidRPr="00C657FA">
        <w:rPr>
          <w:rFonts w:ascii="Arial" w:hAnsi="Arial" w:cs="Arial"/>
          <w:sz w:val="22"/>
          <w:szCs w:val="22"/>
        </w:rPr>
        <w:t xml:space="preserve"> Official Rules, including if due to computer virus, bugs, tampering or technical failures which compromise the administration or integrity of </w:t>
      </w:r>
      <w:r w:rsidR="00DC2ADF" w:rsidRPr="00C657FA">
        <w:rPr>
          <w:rFonts w:ascii="Arial" w:hAnsi="Arial" w:cs="Arial"/>
          <w:sz w:val="22"/>
          <w:szCs w:val="22"/>
        </w:rPr>
        <w:lastRenderedPageBreak/>
        <w:t xml:space="preserve">the Promotion, Sponsor, in its sole discretion, reserves the right to terminate or modify the Promotion.  </w:t>
      </w:r>
    </w:p>
    <w:p w14:paraId="5F26B8FC" w14:textId="2C2AF01B" w:rsidR="004776E2" w:rsidRPr="00C657FA" w:rsidRDefault="00DC2ADF" w:rsidP="00027D8D">
      <w:pPr>
        <w:spacing w:after="240"/>
        <w:jc w:val="both"/>
        <w:rPr>
          <w:rFonts w:ascii="Arial" w:hAnsi="Arial" w:cs="Arial"/>
          <w:sz w:val="22"/>
          <w:szCs w:val="22"/>
        </w:rPr>
      </w:pPr>
      <w:r w:rsidRPr="00C657FA">
        <w:rPr>
          <w:rFonts w:ascii="Arial" w:hAnsi="Arial" w:cs="Arial"/>
          <w:sz w:val="22"/>
          <w:szCs w:val="22"/>
        </w:rPr>
        <w:t xml:space="preserve">Sponsor is not responsible for lost, late, incomplete, illegible, unintelligible, inaccurate, undelivered, delayed, mutilated, or misdirected entries, correspondence, </w:t>
      </w:r>
      <w:r w:rsidR="00F443EE" w:rsidRPr="00C657FA">
        <w:rPr>
          <w:rFonts w:ascii="Arial" w:hAnsi="Arial" w:cs="Arial"/>
          <w:sz w:val="22"/>
          <w:szCs w:val="22"/>
        </w:rPr>
        <w:t xml:space="preserve">communications, </w:t>
      </w:r>
      <w:r w:rsidRPr="00C657FA">
        <w:rPr>
          <w:rFonts w:ascii="Arial" w:hAnsi="Arial" w:cs="Arial"/>
          <w:sz w:val="22"/>
          <w:szCs w:val="22"/>
        </w:rPr>
        <w:t xml:space="preserve">requests, claims or other errors or problems in connection with or relating to the Promotion.  Sponsor is also not responsible for electronic hardware or software, network, Internet, computer or technological malfunctions, </w:t>
      </w:r>
      <w:proofErr w:type="gramStart"/>
      <w:r w:rsidRPr="00C657FA">
        <w:rPr>
          <w:rFonts w:ascii="Arial" w:hAnsi="Arial" w:cs="Arial"/>
          <w:sz w:val="22"/>
          <w:szCs w:val="22"/>
        </w:rPr>
        <w:t>failures</w:t>
      </w:r>
      <w:proofErr w:type="gramEnd"/>
      <w:r w:rsidRPr="00C657FA">
        <w:rPr>
          <w:rFonts w:ascii="Arial" w:hAnsi="Arial" w:cs="Arial"/>
          <w:sz w:val="22"/>
          <w:szCs w:val="22"/>
        </w:rPr>
        <w:t xml:space="preserve"> or difficulties of any kind, failed, incomplete, garbled or delayed computer transmissions, and/or any condition caused by events beyond the control of the Sponsor that may cause the Promotion to be disrupted or corrupted, including computer viruses, bugs, tampering unauthorized intervention or technical or other failures of any sort. </w:t>
      </w:r>
      <w:r w:rsidR="00250D33" w:rsidRPr="00C657FA">
        <w:rPr>
          <w:rFonts w:ascii="Arial" w:hAnsi="Arial" w:cs="Arial"/>
          <w:sz w:val="22"/>
          <w:szCs w:val="22"/>
        </w:rPr>
        <w:t>Proof of sending or submission of an entry will not be deemed to be proof of receipt by Sponsor.</w:t>
      </w:r>
    </w:p>
    <w:p w14:paraId="28FCC01A" w14:textId="49A50D46" w:rsidR="00A87A43" w:rsidRPr="00A87A43" w:rsidRDefault="00A87A43" w:rsidP="00027D8D">
      <w:pPr>
        <w:pStyle w:val="ListParagraph"/>
        <w:numPr>
          <w:ilvl w:val="0"/>
          <w:numId w:val="6"/>
        </w:numPr>
        <w:spacing w:after="240"/>
        <w:ind w:left="0" w:firstLine="360"/>
        <w:contextualSpacing w:val="0"/>
        <w:jc w:val="both"/>
        <w:rPr>
          <w:rFonts w:ascii="Arial" w:hAnsi="Arial" w:cs="Arial"/>
          <w:sz w:val="22"/>
          <w:szCs w:val="22"/>
        </w:rPr>
      </w:pPr>
      <w:r w:rsidRPr="00A87A43">
        <w:rPr>
          <w:rFonts w:ascii="Arial" w:hAnsi="Arial" w:cs="Arial"/>
          <w:b/>
          <w:bCs/>
          <w:sz w:val="22"/>
          <w:szCs w:val="22"/>
        </w:rPr>
        <w:t>GIVEAWAY:</w:t>
      </w:r>
      <w:r w:rsidRPr="00A87A43">
        <w:rPr>
          <w:rFonts w:ascii="Arial" w:hAnsi="Arial" w:cs="Arial"/>
          <w:sz w:val="22"/>
          <w:szCs w:val="22"/>
        </w:rPr>
        <w:t xml:space="preserve"> After applicable verification and subject to compliance with these Official Rules, each eligible entrant shall be deemed a winner.</w:t>
      </w:r>
      <w:r w:rsidR="0029779D">
        <w:rPr>
          <w:rFonts w:ascii="Arial" w:hAnsi="Arial" w:cs="Arial"/>
          <w:sz w:val="22"/>
          <w:szCs w:val="22"/>
        </w:rPr>
        <w:t xml:space="preserve">  The Promotio</w:t>
      </w:r>
      <w:r w:rsidR="00F57ECE">
        <w:rPr>
          <w:rFonts w:ascii="Arial" w:hAnsi="Arial" w:cs="Arial"/>
          <w:sz w:val="22"/>
          <w:szCs w:val="22"/>
        </w:rPr>
        <w:t>n is a giveaway and, therefore, does not involve chance.</w:t>
      </w:r>
    </w:p>
    <w:p w14:paraId="49BAD8A5" w14:textId="11DE0481" w:rsidR="00194A4F" w:rsidRPr="00A87A43" w:rsidRDefault="00DC2ADF" w:rsidP="00A87A43">
      <w:pPr>
        <w:pStyle w:val="ListParagraph"/>
        <w:numPr>
          <w:ilvl w:val="0"/>
          <w:numId w:val="6"/>
        </w:numPr>
        <w:spacing w:after="240"/>
        <w:ind w:left="0" w:firstLine="360"/>
        <w:contextualSpacing w:val="0"/>
        <w:jc w:val="both"/>
        <w:rPr>
          <w:rFonts w:ascii="Arial" w:hAnsi="Arial" w:cs="Arial"/>
          <w:sz w:val="22"/>
          <w:szCs w:val="22"/>
        </w:rPr>
      </w:pPr>
      <w:r w:rsidRPr="00C657FA">
        <w:rPr>
          <w:rFonts w:ascii="Arial" w:hAnsi="Arial" w:cs="Arial"/>
          <w:b/>
          <w:sz w:val="22"/>
          <w:szCs w:val="22"/>
        </w:rPr>
        <w:t>PRIZE</w:t>
      </w:r>
      <w:r w:rsidRPr="00C657FA">
        <w:rPr>
          <w:rFonts w:ascii="Arial" w:hAnsi="Arial" w:cs="Arial"/>
          <w:b/>
          <w:bCs/>
          <w:sz w:val="22"/>
          <w:szCs w:val="22"/>
        </w:rPr>
        <w:t>:</w:t>
      </w:r>
      <w:r w:rsidRPr="00C657FA">
        <w:rPr>
          <w:rFonts w:ascii="Arial" w:hAnsi="Arial" w:cs="Arial"/>
          <w:sz w:val="22"/>
          <w:szCs w:val="22"/>
        </w:rPr>
        <w:t xml:space="preserve"> </w:t>
      </w:r>
      <w:r w:rsidR="00265A68">
        <w:rPr>
          <w:rFonts w:ascii="Arial" w:hAnsi="Arial" w:cs="Arial"/>
          <w:sz w:val="22"/>
          <w:szCs w:val="22"/>
        </w:rPr>
        <w:t>E</w:t>
      </w:r>
      <w:r w:rsidR="00D43EAE">
        <w:rPr>
          <w:rFonts w:ascii="Arial" w:hAnsi="Arial" w:cs="Arial"/>
          <w:sz w:val="22"/>
          <w:szCs w:val="22"/>
        </w:rPr>
        <w:t xml:space="preserve">ach </w:t>
      </w:r>
      <w:r w:rsidR="00265A68">
        <w:rPr>
          <w:rFonts w:ascii="Arial" w:hAnsi="Arial" w:cs="Arial"/>
          <w:sz w:val="22"/>
          <w:szCs w:val="22"/>
        </w:rPr>
        <w:t>winner</w:t>
      </w:r>
      <w:r w:rsidR="0082731D" w:rsidRPr="00C657FA">
        <w:rPr>
          <w:rFonts w:ascii="Arial" w:hAnsi="Arial" w:cs="Arial"/>
          <w:sz w:val="22"/>
          <w:szCs w:val="22"/>
        </w:rPr>
        <w:t xml:space="preserve"> shall </w:t>
      </w:r>
      <w:r w:rsidR="00D41D99" w:rsidRPr="00C657FA">
        <w:rPr>
          <w:rFonts w:ascii="Arial" w:hAnsi="Arial" w:cs="Arial"/>
          <w:sz w:val="22"/>
          <w:szCs w:val="22"/>
        </w:rPr>
        <w:t xml:space="preserve">be awarded: </w:t>
      </w:r>
      <w:r w:rsidR="00D43EAE">
        <w:rPr>
          <w:rFonts w:ascii="Arial" w:hAnsi="Arial" w:cs="Arial"/>
          <w:sz w:val="22"/>
          <w:szCs w:val="22"/>
        </w:rPr>
        <w:t>one (1)</w:t>
      </w:r>
      <w:r w:rsidR="00351DA8" w:rsidRPr="00C657FA">
        <w:rPr>
          <w:rFonts w:ascii="Arial" w:hAnsi="Arial" w:cs="Arial"/>
          <w:sz w:val="22"/>
          <w:szCs w:val="22"/>
        </w:rPr>
        <w:t xml:space="preserve"> </w:t>
      </w:r>
      <w:r w:rsidR="00D43EAE">
        <w:rPr>
          <w:rFonts w:ascii="Arial" w:hAnsi="Arial" w:cs="Arial"/>
          <w:sz w:val="22"/>
          <w:szCs w:val="22"/>
        </w:rPr>
        <w:t xml:space="preserve">MILWAUKEE Logo </w:t>
      </w:r>
      <w:r w:rsidR="006165CD">
        <w:rPr>
          <w:rFonts w:ascii="Arial" w:hAnsi="Arial" w:cs="Arial"/>
          <w:sz w:val="22"/>
          <w:szCs w:val="22"/>
        </w:rPr>
        <w:t>Vinyl</w:t>
      </w:r>
      <w:r w:rsidR="00D43EAE">
        <w:rPr>
          <w:rFonts w:ascii="Arial" w:hAnsi="Arial" w:cs="Arial"/>
          <w:sz w:val="22"/>
          <w:szCs w:val="22"/>
        </w:rPr>
        <w:t xml:space="preserve"> Transfer Decal</w:t>
      </w:r>
      <w:r w:rsidR="00351DA8" w:rsidRPr="00C657FA">
        <w:rPr>
          <w:rFonts w:ascii="Arial" w:hAnsi="Arial" w:cs="Arial"/>
          <w:sz w:val="22"/>
          <w:szCs w:val="22"/>
        </w:rPr>
        <w:t xml:space="preserve"> </w:t>
      </w:r>
      <w:r w:rsidR="00147B08" w:rsidRPr="00C657FA">
        <w:rPr>
          <w:rFonts w:ascii="Arial" w:hAnsi="Arial" w:cs="Arial"/>
          <w:sz w:val="22"/>
          <w:szCs w:val="22"/>
        </w:rPr>
        <w:t>(</w:t>
      </w:r>
      <w:r w:rsidR="00607F1B" w:rsidRPr="006165CD">
        <w:rPr>
          <w:rFonts w:ascii="Arial" w:hAnsi="Arial" w:cs="Arial"/>
          <w:sz w:val="22"/>
          <w:szCs w:val="22"/>
        </w:rPr>
        <w:t>the</w:t>
      </w:r>
      <w:r w:rsidR="00147B08" w:rsidRPr="00C657FA">
        <w:rPr>
          <w:rFonts w:ascii="Arial" w:hAnsi="Arial" w:cs="Arial"/>
          <w:sz w:val="22"/>
          <w:szCs w:val="22"/>
        </w:rPr>
        <w:t xml:space="preserve"> </w:t>
      </w:r>
      <w:r w:rsidR="00765FAF" w:rsidRPr="00C657FA">
        <w:rPr>
          <w:rFonts w:ascii="Arial" w:hAnsi="Arial" w:cs="Arial"/>
          <w:sz w:val="22"/>
          <w:szCs w:val="22"/>
        </w:rPr>
        <w:t>“</w:t>
      </w:r>
      <w:r w:rsidR="00607F1B" w:rsidRPr="00C657FA">
        <w:rPr>
          <w:rFonts w:ascii="Arial" w:hAnsi="Arial" w:cs="Arial"/>
          <w:sz w:val="22"/>
          <w:szCs w:val="22"/>
        </w:rPr>
        <w:t>Prize</w:t>
      </w:r>
      <w:r w:rsidR="00765FAF" w:rsidRPr="00C657FA">
        <w:rPr>
          <w:rFonts w:ascii="Arial" w:hAnsi="Arial" w:cs="Arial"/>
          <w:sz w:val="22"/>
          <w:szCs w:val="22"/>
        </w:rPr>
        <w:t>”)</w:t>
      </w:r>
      <w:r w:rsidR="00DF626D" w:rsidRPr="00C657FA">
        <w:rPr>
          <w:rFonts w:ascii="Arial" w:hAnsi="Arial" w:cs="Arial"/>
          <w:sz w:val="22"/>
          <w:szCs w:val="22"/>
        </w:rPr>
        <w:t xml:space="preserve">.  </w:t>
      </w:r>
      <w:r w:rsidR="00822DB2" w:rsidRPr="00C657FA">
        <w:rPr>
          <w:rFonts w:ascii="Arial" w:hAnsi="Arial" w:cs="Arial"/>
          <w:sz w:val="22"/>
          <w:szCs w:val="22"/>
        </w:rPr>
        <w:t>The total approximate retail value</w:t>
      </w:r>
      <w:r w:rsidR="00200F20" w:rsidRPr="00C657FA">
        <w:rPr>
          <w:rFonts w:ascii="Arial" w:hAnsi="Arial" w:cs="Arial"/>
          <w:sz w:val="22"/>
          <w:szCs w:val="22"/>
        </w:rPr>
        <w:t xml:space="preserve"> (“ARV”) </w:t>
      </w:r>
      <w:r w:rsidR="00765FAF" w:rsidRPr="00C657FA">
        <w:rPr>
          <w:rFonts w:ascii="Arial" w:hAnsi="Arial" w:cs="Arial"/>
          <w:sz w:val="22"/>
          <w:szCs w:val="22"/>
        </w:rPr>
        <w:t xml:space="preserve">of </w:t>
      </w:r>
      <w:r w:rsidR="00607F1B" w:rsidRPr="00C657FA">
        <w:rPr>
          <w:rFonts w:ascii="Arial" w:hAnsi="Arial" w:cs="Arial"/>
          <w:sz w:val="22"/>
          <w:szCs w:val="22"/>
        </w:rPr>
        <w:t>the Prize</w:t>
      </w:r>
      <w:r w:rsidR="00200F20" w:rsidRPr="00C657FA">
        <w:rPr>
          <w:rFonts w:ascii="Arial" w:hAnsi="Arial" w:cs="Arial"/>
          <w:sz w:val="22"/>
          <w:szCs w:val="22"/>
        </w:rPr>
        <w:t xml:space="preserve"> </w:t>
      </w:r>
      <w:r w:rsidR="00822DB2" w:rsidRPr="00C657FA">
        <w:rPr>
          <w:rFonts w:ascii="Arial" w:hAnsi="Arial" w:cs="Arial"/>
          <w:sz w:val="22"/>
          <w:szCs w:val="22"/>
        </w:rPr>
        <w:t xml:space="preserve">is </w:t>
      </w:r>
      <w:r w:rsidR="00607F1B" w:rsidRPr="00C657FA">
        <w:rPr>
          <w:rFonts w:ascii="Arial" w:hAnsi="Arial" w:cs="Arial"/>
          <w:sz w:val="22"/>
          <w:szCs w:val="22"/>
        </w:rPr>
        <w:t>$</w:t>
      </w:r>
      <w:r w:rsidR="006165CD">
        <w:rPr>
          <w:rFonts w:ascii="Arial" w:hAnsi="Arial" w:cs="Arial"/>
          <w:sz w:val="22"/>
          <w:szCs w:val="22"/>
        </w:rPr>
        <w:t>9.99</w:t>
      </w:r>
      <w:r w:rsidR="00822DB2" w:rsidRPr="00C657FA">
        <w:rPr>
          <w:rFonts w:ascii="Arial" w:hAnsi="Arial" w:cs="Arial"/>
          <w:sz w:val="22"/>
          <w:szCs w:val="22"/>
        </w:rPr>
        <w:t>.</w:t>
      </w:r>
      <w:r w:rsidR="004D21B0" w:rsidRPr="00C657FA">
        <w:rPr>
          <w:rFonts w:ascii="Arial" w:hAnsi="Arial" w:cs="Arial"/>
          <w:sz w:val="22"/>
          <w:szCs w:val="22"/>
        </w:rPr>
        <w:t xml:space="preserve"> </w:t>
      </w:r>
    </w:p>
    <w:p w14:paraId="1D5A2786" w14:textId="77033B42" w:rsidR="00E40EA0" w:rsidRPr="00F57ECE" w:rsidRDefault="00CB0303" w:rsidP="00B406FF">
      <w:pPr>
        <w:pStyle w:val="ListParagraph"/>
        <w:numPr>
          <w:ilvl w:val="0"/>
          <w:numId w:val="6"/>
        </w:numPr>
        <w:spacing w:after="240"/>
        <w:ind w:left="0" w:firstLine="360"/>
        <w:contextualSpacing w:val="0"/>
        <w:jc w:val="both"/>
        <w:rPr>
          <w:rFonts w:ascii="Arial" w:hAnsi="Arial" w:cs="Arial"/>
          <w:sz w:val="22"/>
          <w:szCs w:val="22"/>
        </w:rPr>
      </w:pPr>
      <w:r w:rsidRPr="00F57ECE">
        <w:rPr>
          <w:rFonts w:ascii="Arial" w:hAnsi="Arial" w:cs="Arial"/>
          <w:b/>
          <w:bCs/>
          <w:sz w:val="22"/>
          <w:szCs w:val="22"/>
        </w:rPr>
        <w:t xml:space="preserve">DELIVERY OF </w:t>
      </w:r>
      <w:r w:rsidR="00607F1B" w:rsidRPr="00F57ECE">
        <w:rPr>
          <w:rFonts w:ascii="Arial" w:hAnsi="Arial" w:cs="Arial"/>
          <w:b/>
          <w:bCs/>
          <w:sz w:val="22"/>
          <w:szCs w:val="22"/>
        </w:rPr>
        <w:t xml:space="preserve">THE </w:t>
      </w:r>
      <w:r w:rsidRPr="00F57ECE">
        <w:rPr>
          <w:rFonts w:ascii="Arial" w:hAnsi="Arial" w:cs="Arial"/>
          <w:b/>
          <w:bCs/>
          <w:sz w:val="22"/>
          <w:szCs w:val="22"/>
        </w:rPr>
        <w:t>PRIZE</w:t>
      </w:r>
      <w:r w:rsidR="006E25F0" w:rsidRPr="00F57ECE">
        <w:rPr>
          <w:rFonts w:ascii="Arial" w:hAnsi="Arial" w:cs="Arial"/>
          <w:b/>
          <w:bCs/>
          <w:sz w:val="22"/>
          <w:szCs w:val="22"/>
        </w:rPr>
        <w:t>:</w:t>
      </w:r>
      <w:r w:rsidR="00E15556" w:rsidRPr="00F57ECE">
        <w:rPr>
          <w:rFonts w:ascii="Arial" w:hAnsi="Arial" w:cs="Arial"/>
          <w:b/>
          <w:bCs/>
          <w:sz w:val="22"/>
          <w:szCs w:val="22"/>
        </w:rPr>
        <w:t xml:space="preserve">  </w:t>
      </w:r>
      <w:r w:rsidR="00C85430" w:rsidRPr="00F57ECE">
        <w:rPr>
          <w:rFonts w:ascii="Arial" w:hAnsi="Arial" w:cs="Arial"/>
          <w:sz w:val="22"/>
          <w:szCs w:val="22"/>
        </w:rPr>
        <w:t>T</w:t>
      </w:r>
      <w:r w:rsidR="00607F1B" w:rsidRPr="00F57ECE">
        <w:rPr>
          <w:rFonts w:ascii="Arial" w:hAnsi="Arial" w:cs="Arial"/>
          <w:sz w:val="22"/>
          <w:szCs w:val="22"/>
        </w:rPr>
        <w:t>he Prize</w:t>
      </w:r>
      <w:r w:rsidR="00E40EA0" w:rsidRPr="00F57ECE">
        <w:rPr>
          <w:rFonts w:ascii="Arial" w:hAnsi="Arial" w:cs="Arial"/>
          <w:sz w:val="22"/>
          <w:szCs w:val="22"/>
        </w:rPr>
        <w:t xml:space="preserve"> will be delivered by mail or other delivery designated by Sponsor to the residential address of winner within the Eligible Territory approximately </w:t>
      </w:r>
      <w:r w:rsidR="00F57ECE">
        <w:rPr>
          <w:rFonts w:ascii="Arial" w:hAnsi="Arial" w:cs="Arial"/>
          <w:sz w:val="22"/>
          <w:szCs w:val="22"/>
        </w:rPr>
        <w:t>two (2) to four (4)</w:t>
      </w:r>
      <w:r w:rsidR="00E40EA0" w:rsidRPr="00F57ECE">
        <w:rPr>
          <w:rFonts w:ascii="Arial" w:hAnsi="Arial" w:cs="Arial"/>
          <w:sz w:val="22"/>
          <w:szCs w:val="22"/>
        </w:rPr>
        <w:t xml:space="preserve"> after </w:t>
      </w:r>
      <w:r w:rsidR="004D5A67" w:rsidRPr="00F57ECE">
        <w:rPr>
          <w:rFonts w:ascii="Arial" w:hAnsi="Arial" w:cs="Arial"/>
          <w:sz w:val="22"/>
          <w:szCs w:val="22"/>
        </w:rPr>
        <w:t>confirmation</w:t>
      </w:r>
      <w:r w:rsidR="00E40EA0" w:rsidRPr="00F57ECE">
        <w:rPr>
          <w:rFonts w:ascii="Arial" w:hAnsi="Arial" w:cs="Arial"/>
          <w:sz w:val="22"/>
          <w:szCs w:val="22"/>
        </w:rPr>
        <w:t xml:space="preserve"> of </w:t>
      </w:r>
      <w:r w:rsidR="004D5A67" w:rsidRPr="00F57ECE">
        <w:rPr>
          <w:rFonts w:ascii="Arial" w:hAnsi="Arial" w:cs="Arial"/>
          <w:sz w:val="22"/>
          <w:szCs w:val="22"/>
        </w:rPr>
        <w:t>such</w:t>
      </w:r>
      <w:r w:rsidR="00E40EA0" w:rsidRPr="00F57ECE">
        <w:rPr>
          <w:rFonts w:ascii="Arial" w:hAnsi="Arial" w:cs="Arial"/>
          <w:sz w:val="22"/>
          <w:szCs w:val="22"/>
        </w:rPr>
        <w:t xml:space="preserve"> winner. </w:t>
      </w:r>
      <w:r w:rsidR="00B4285B" w:rsidRPr="00F57ECE">
        <w:rPr>
          <w:rFonts w:ascii="Arial" w:hAnsi="Arial" w:cs="Arial"/>
          <w:sz w:val="22"/>
          <w:szCs w:val="22"/>
        </w:rPr>
        <w:t xml:space="preserve">The return of </w:t>
      </w:r>
      <w:r w:rsidR="00607F1B" w:rsidRPr="00F57ECE">
        <w:rPr>
          <w:rFonts w:ascii="Arial" w:hAnsi="Arial" w:cs="Arial"/>
          <w:sz w:val="22"/>
          <w:szCs w:val="22"/>
        </w:rPr>
        <w:t>the Prize</w:t>
      </w:r>
      <w:r w:rsidR="00B4285B" w:rsidRPr="00F57ECE">
        <w:rPr>
          <w:rFonts w:ascii="Arial" w:hAnsi="Arial" w:cs="Arial"/>
          <w:sz w:val="22"/>
          <w:szCs w:val="22"/>
        </w:rPr>
        <w:t xml:space="preserve"> or notification of </w:t>
      </w:r>
      <w:r w:rsidR="00607F1B" w:rsidRPr="00F57ECE">
        <w:rPr>
          <w:rFonts w:ascii="Arial" w:hAnsi="Arial" w:cs="Arial"/>
          <w:sz w:val="22"/>
          <w:szCs w:val="22"/>
        </w:rPr>
        <w:t>the Prize</w:t>
      </w:r>
      <w:r w:rsidR="00B4285B" w:rsidRPr="00F57ECE">
        <w:rPr>
          <w:rFonts w:ascii="Arial" w:hAnsi="Arial" w:cs="Arial"/>
          <w:sz w:val="22"/>
          <w:szCs w:val="22"/>
        </w:rPr>
        <w:t xml:space="preserve"> as undeliverable may result in disqualification.</w:t>
      </w:r>
      <w:r w:rsidR="00C90711" w:rsidRPr="00F57ECE">
        <w:rPr>
          <w:rFonts w:ascii="Arial" w:hAnsi="Arial" w:cs="Arial"/>
          <w:sz w:val="22"/>
          <w:szCs w:val="22"/>
        </w:rPr>
        <w:t xml:space="preserve">  </w:t>
      </w:r>
      <w:r w:rsidR="00E40EA0" w:rsidRPr="00F57ECE">
        <w:rPr>
          <w:rFonts w:ascii="Arial" w:hAnsi="Arial" w:cs="Arial"/>
          <w:color w:val="000000"/>
          <w:sz w:val="22"/>
          <w:szCs w:val="22"/>
        </w:rPr>
        <w:t xml:space="preserve">No transfer or substitution of </w:t>
      </w:r>
      <w:r w:rsidR="00607F1B" w:rsidRPr="00F57ECE">
        <w:rPr>
          <w:rFonts w:ascii="Arial" w:hAnsi="Arial" w:cs="Arial"/>
          <w:color w:val="000000"/>
          <w:sz w:val="22"/>
          <w:szCs w:val="22"/>
        </w:rPr>
        <w:t>the Prize</w:t>
      </w:r>
      <w:r w:rsidR="00E40EA0" w:rsidRPr="00F57ECE">
        <w:rPr>
          <w:rFonts w:ascii="Arial" w:hAnsi="Arial" w:cs="Arial"/>
          <w:color w:val="000000"/>
          <w:sz w:val="22"/>
          <w:szCs w:val="22"/>
        </w:rPr>
        <w:t xml:space="preserve"> </w:t>
      </w:r>
      <w:r w:rsidR="00C85430" w:rsidRPr="00F57ECE">
        <w:rPr>
          <w:rFonts w:ascii="Arial" w:hAnsi="Arial" w:cs="Arial"/>
          <w:color w:val="000000"/>
          <w:sz w:val="22"/>
          <w:szCs w:val="22"/>
        </w:rPr>
        <w:t xml:space="preserve">is </w:t>
      </w:r>
      <w:r w:rsidR="00E40EA0" w:rsidRPr="00F57ECE">
        <w:rPr>
          <w:rFonts w:ascii="Arial" w:hAnsi="Arial" w:cs="Arial"/>
          <w:color w:val="000000"/>
          <w:sz w:val="22"/>
          <w:szCs w:val="22"/>
        </w:rPr>
        <w:t xml:space="preserve">permitted, and </w:t>
      </w:r>
      <w:r w:rsidR="00607F1B" w:rsidRPr="00F57ECE">
        <w:rPr>
          <w:rFonts w:ascii="Arial" w:hAnsi="Arial" w:cs="Arial"/>
          <w:color w:val="000000"/>
          <w:sz w:val="22"/>
          <w:szCs w:val="22"/>
        </w:rPr>
        <w:t>the Prize</w:t>
      </w:r>
      <w:r w:rsidR="00E40EA0" w:rsidRPr="00F57ECE">
        <w:rPr>
          <w:rFonts w:ascii="Arial" w:hAnsi="Arial" w:cs="Arial"/>
          <w:color w:val="000000"/>
          <w:sz w:val="22"/>
          <w:szCs w:val="22"/>
        </w:rPr>
        <w:t xml:space="preserve"> is not convertible to cash, except where required by law. </w:t>
      </w:r>
      <w:r w:rsidR="00E40EA0" w:rsidRPr="00F57ECE">
        <w:rPr>
          <w:rFonts w:ascii="Arial" w:hAnsi="Arial" w:cs="Arial"/>
          <w:sz w:val="22"/>
          <w:szCs w:val="22"/>
        </w:rPr>
        <w:t xml:space="preserve"> If </w:t>
      </w:r>
      <w:r w:rsidR="00607F1B" w:rsidRPr="00F57ECE">
        <w:rPr>
          <w:rFonts w:ascii="Arial" w:hAnsi="Arial" w:cs="Arial"/>
          <w:sz w:val="22"/>
          <w:szCs w:val="22"/>
        </w:rPr>
        <w:t>the Prize</w:t>
      </w:r>
      <w:r w:rsidR="00E40EA0" w:rsidRPr="00F57ECE">
        <w:rPr>
          <w:rFonts w:ascii="Arial" w:hAnsi="Arial" w:cs="Arial"/>
          <w:sz w:val="22"/>
          <w:szCs w:val="22"/>
        </w:rPr>
        <w:t>, or a portion thereof, becomes unavailable or cannot be award for any reason, the Sponsor may</w:t>
      </w:r>
      <w:r w:rsidR="006E758B" w:rsidRPr="00F57ECE">
        <w:rPr>
          <w:rFonts w:ascii="Arial" w:hAnsi="Arial" w:cs="Arial"/>
          <w:sz w:val="22"/>
          <w:szCs w:val="22"/>
        </w:rPr>
        <w:t xml:space="preserve"> substitute</w:t>
      </w:r>
      <w:r w:rsidR="00375E94" w:rsidRPr="00F57ECE">
        <w:rPr>
          <w:rFonts w:ascii="Arial" w:hAnsi="Arial" w:cs="Arial"/>
          <w:sz w:val="22"/>
          <w:szCs w:val="22"/>
        </w:rPr>
        <w:t xml:space="preserve"> </w:t>
      </w:r>
      <w:r w:rsidR="00607F1B" w:rsidRPr="00F57ECE">
        <w:rPr>
          <w:rFonts w:ascii="Arial" w:hAnsi="Arial" w:cs="Arial"/>
          <w:sz w:val="22"/>
          <w:szCs w:val="22"/>
        </w:rPr>
        <w:t>the Prize</w:t>
      </w:r>
      <w:r w:rsidR="00375E94" w:rsidRPr="00F57ECE">
        <w:rPr>
          <w:rFonts w:ascii="Arial" w:hAnsi="Arial" w:cs="Arial"/>
          <w:sz w:val="22"/>
          <w:szCs w:val="22"/>
        </w:rPr>
        <w:t>, or a portion thereof,</w:t>
      </w:r>
      <w:r w:rsidR="00EB15FF" w:rsidRPr="00F57ECE">
        <w:rPr>
          <w:rFonts w:ascii="Arial" w:hAnsi="Arial" w:cs="Arial"/>
          <w:sz w:val="22"/>
          <w:szCs w:val="22"/>
        </w:rPr>
        <w:t xml:space="preserve"> for a prize</w:t>
      </w:r>
      <w:r w:rsidR="00E40EA0" w:rsidRPr="00F57ECE">
        <w:rPr>
          <w:rFonts w:ascii="Arial" w:hAnsi="Arial" w:cs="Arial"/>
          <w:sz w:val="22"/>
          <w:szCs w:val="22"/>
        </w:rPr>
        <w:t xml:space="preserve"> of equal or greater value, including, at Sponsor’s sole discretion</w:t>
      </w:r>
      <w:r w:rsidR="00543B4D" w:rsidRPr="00F57ECE">
        <w:rPr>
          <w:rFonts w:ascii="Arial" w:hAnsi="Arial" w:cs="Arial"/>
          <w:sz w:val="22"/>
          <w:szCs w:val="22"/>
        </w:rPr>
        <w:t>,</w:t>
      </w:r>
      <w:r w:rsidR="00E40EA0" w:rsidRPr="00F57ECE">
        <w:rPr>
          <w:rFonts w:ascii="Arial" w:hAnsi="Arial" w:cs="Arial"/>
          <w:sz w:val="22"/>
          <w:szCs w:val="22"/>
        </w:rPr>
        <w:t xml:space="preserve"> a cash award. If the actual value of </w:t>
      </w:r>
      <w:r w:rsidR="00607F1B" w:rsidRPr="00F57ECE">
        <w:rPr>
          <w:rFonts w:ascii="Arial" w:hAnsi="Arial" w:cs="Arial"/>
          <w:sz w:val="22"/>
          <w:szCs w:val="22"/>
        </w:rPr>
        <w:t>the Prize</w:t>
      </w:r>
      <w:r w:rsidR="00E40EA0" w:rsidRPr="00F57ECE">
        <w:rPr>
          <w:rFonts w:ascii="Arial" w:hAnsi="Arial" w:cs="Arial"/>
          <w:sz w:val="22"/>
          <w:szCs w:val="22"/>
        </w:rPr>
        <w:t xml:space="preserve"> is less than the stated ARV, the difference will not be awarded.  </w:t>
      </w:r>
      <w:r w:rsidR="00AB4848" w:rsidRPr="00F57ECE">
        <w:rPr>
          <w:rFonts w:ascii="Arial" w:hAnsi="Arial" w:cs="Arial"/>
          <w:sz w:val="22"/>
          <w:szCs w:val="22"/>
        </w:rPr>
        <w:t>All</w:t>
      </w:r>
      <w:r w:rsidR="00AC5786" w:rsidRPr="00F57ECE">
        <w:rPr>
          <w:rFonts w:ascii="Arial" w:hAnsi="Arial" w:cs="Arial"/>
          <w:sz w:val="22"/>
          <w:szCs w:val="22"/>
        </w:rPr>
        <w:t xml:space="preserve"> applicable federal, </w:t>
      </w:r>
      <w:proofErr w:type="gramStart"/>
      <w:r w:rsidR="00AC5786" w:rsidRPr="00F57ECE">
        <w:rPr>
          <w:rFonts w:ascii="Arial" w:hAnsi="Arial" w:cs="Arial"/>
          <w:sz w:val="22"/>
          <w:szCs w:val="22"/>
        </w:rPr>
        <w:t>state</w:t>
      </w:r>
      <w:proofErr w:type="gramEnd"/>
      <w:r w:rsidR="00AC5786" w:rsidRPr="00F57ECE">
        <w:rPr>
          <w:rFonts w:ascii="Arial" w:hAnsi="Arial" w:cs="Arial"/>
          <w:sz w:val="22"/>
          <w:szCs w:val="22"/>
        </w:rPr>
        <w:t xml:space="preserve"> and local taxes and all fees and expenses related to acceptance or use of </w:t>
      </w:r>
      <w:r w:rsidR="00607F1B" w:rsidRPr="00F57ECE">
        <w:rPr>
          <w:rFonts w:ascii="Arial" w:hAnsi="Arial" w:cs="Arial"/>
          <w:sz w:val="22"/>
          <w:szCs w:val="22"/>
        </w:rPr>
        <w:t>the Prize</w:t>
      </w:r>
      <w:r w:rsidR="00AC5786" w:rsidRPr="00F57ECE">
        <w:rPr>
          <w:rFonts w:ascii="Arial" w:hAnsi="Arial" w:cs="Arial"/>
          <w:sz w:val="22"/>
          <w:szCs w:val="22"/>
        </w:rPr>
        <w:t xml:space="preserve"> are sole</w:t>
      </w:r>
      <w:r w:rsidR="00AB4848" w:rsidRPr="00F57ECE">
        <w:rPr>
          <w:rFonts w:ascii="Arial" w:hAnsi="Arial" w:cs="Arial"/>
          <w:sz w:val="22"/>
          <w:szCs w:val="22"/>
        </w:rPr>
        <w:t>ly the</w:t>
      </w:r>
      <w:r w:rsidR="00AC5786" w:rsidRPr="00F57ECE">
        <w:rPr>
          <w:rFonts w:ascii="Arial" w:hAnsi="Arial" w:cs="Arial"/>
          <w:sz w:val="22"/>
          <w:szCs w:val="22"/>
        </w:rPr>
        <w:t xml:space="preserve"> responsibility of the </w:t>
      </w:r>
      <w:r w:rsidR="00607F1B" w:rsidRPr="00F57ECE">
        <w:rPr>
          <w:rFonts w:ascii="Arial" w:hAnsi="Arial" w:cs="Arial"/>
          <w:sz w:val="22"/>
          <w:szCs w:val="22"/>
        </w:rPr>
        <w:t>Prize</w:t>
      </w:r>
      <w:r w:rsidR="00AC5786" w:rsidRPr="00F57ECE">
        <w:rPr>
          <w:rFonts w:ascii="Arial" w:hAnsi="Arial" w:cs="Arial"/>
          <w:sz w:val="22"/>
          <w:szCs w:val="22"/>
        </w:rPr>
        <w:t xml:space="preserve"> winner.  Sponsor shall not be obligated to replace</w:t>
      </w:r>
      <w:r w:rsidR="00AB4848" w:rsidRPr="00F57ECE">
        <w:rPr>
          <w:rFonts w:ascii="Arial" w:hAnsi="Arial" w:cs="Arial"/>
          <w:sz w:val="22"/>
          <w:szCs w:val="22"/>
        </w:rPr>
        <w:t xml:space="preserve"> the Prize if it is</w:t>
      </w:r>
      <w:r w:rsidR="00AC5786" w:rsidRPr="00F57ECE">
        <w:rPr>
          <w:rFonts w:ascii="Arial" w:hAnsi="Arial" w:cs="Arial"/>
          <w:sz w:val="22"/>
          <w:szCs w:val="22"/>
        </w:rPr>
        <w:t xml:space="preserve"> lost</w:t>
      </w:r>
      <w:r w:rsidR="0039789E" w:rsidRPr="00F57ECE">
        <w:rPr>
          <w:rFonts w:ascii="Arial" w:hAnsi="Arial" w:cs="Arial"/>
          <w:sz w:val="22"/>
          <w:szCs w:val="22"/>
        </w:rPr>
        <w:t xml:space="preserve">, </w:t>
      </w:r>
      <w:r w:rsidR="00AC5786" w:rsidRPr="00F57ECE">
        <w:rPr>
          <w:rFonts w:ascii="Arial" w:hAnsi="Arial" w:cs="Arial"/>
          <w:sz w:val="22"/>
          <w:szCs w:val="22"/>
        </w:rPr>
        <w:t>stole</w:t>
      </w:r>
      <w:r w:rsidR="00AB4848" w:rsidRPr="00F57ECE">
        <w:rPr>
          <w:rFonts w:ascii="Arial" w:hAnsi="Arial" w:cs="Arial"/>
          <w:sz w:val="22"/>
          <w:szCs w:val="22"/>
        </w:rPr>
        <w:t>n</w:t>
      </w:r>
      <w:r w:rsidR="0039789E" w:rsidRPr="00F57ECE">
        <w:rPr>
          <w:rFonts w:ascii="Arial" w:hAnsi="Arial" w:cs="Arial"/>
          <w:sz w:val="22"/>
          <w:szCs w:val="22"/>
        </w:rPr>
        <w:t>, or damaged in transit</w:t>
      </w:r>
      <w:r w:rsidR="00AC5786" w:rsidRPr="00F57ECE">
        <w:rPr>
          <w:rFonts w:ascii="Arial" w:hAnsi="Arial" w:cs="Arial"/>
          <w:sz w:val="22"/>
          <w:szCs w:val="22"/>
        </w:rPr>
        <w:t>.</w:t>
      </w:r>
    </w:p>
    <w:p w14:paraId="100B61AF" w14:textId="1FAF3644" w:rsidR="00C657FA" w:rsidRPr="00C657FA" w:rsidRDefault="00DC2ADF" w:rsidP="00027D8D">
      <w:pPr>
        <w:pStyle w:val="DPBodyJB"/>
        <w:numPr>
          <w:ilvl w:val="0"/>
          <w:numId w:val="6"/>
        </w:numPr>
        <w:ind w:left="0" w:firstLine="360"/>
        <w:rPr>
          <w:rFonts w:ascii="Arial" w:hAnsi="Arial" w:cs="Arial"/>
          <w:b/>
          <w:color w:val="000000"/>
          <w:sz w:val="22"/>
          <w:szCs w:val="22"/>
        </w:rPr>
      </w:pPr>
      <w:r w:rsidRPr="00C657FA">
        <w:rPr>
          <w:rFonts w:ascii="Arial" w:hAnsi="Arial" w:cs="Arial"/>
          <w:b/>
          <w:color w:val="000000"/>
          <w:sz w:val="22"/>
          <w:szCs w:val="22"/>
        </w:rPr>
        <w:t xml:space="preserve">PRIVACY:  </w:t>
      </w:r>
      <w:r w:rsidRPr="00C657FA">
        <w:rPr>
          <w:rFonts w:ascii="Arial" w:hAnsi="Arial" w:cs="Arial"/>
          <w:color w:val="000000"/>
          <w:sz w:val="22"/>
          <w:szCs w:val="22"/>
        </w:rPr>
        <w:t>All information submitted as part of this Promotion</w:t>
      </w:r>
      <w:r w:rsidRPr="00C657FA">
        <w:rPr>
          <w:rFonts w:ascii="Arial" w:hAnsi="Arial" w:cs="Arial"/>
          <w:b/>
          <w:color w:val="000000"/>
          <w:sz w:val="22"/>
          <w:szCs w:val="22"/>
        </w:rPr>
        <w:t xml:space="preserve"> </w:t>
      </w:r>
      <w:r w:rsidRPr="00C657FA">
        <w:rPr>
          <w:rFonts w:ascii="Arial" w:hAnsi="Arial" w:cs="Arial"/>
          <w:color w:val="000000"/>
          <w:sz w:val="22"/>
          <w:szCs w:val="22"/>
        </w:rPr>
        <w:t xml:space="preserve">will be treated in accordance with Sponsor’s Privacy Policy </w:t>
      </w:r>
      <w:r w:rsidR="003242A9" w:rsidRPr="00C657FA">
        <w:rPr>
          <w:rFonts w:ascii="Arial" w:hAnsi="Arial" w:cs="Arial"/>
          <w:color w:val="000000"/>
          <w:sz w:val="22"/>
          <w:szCs w:val="22"/>
        </w:rPr>
        <w:t>(http://www.milwaukeetool.com/privacy).</w:t>
      </w:r>
      <w:r w:rsidRPr="00C657FA">
        <w:rPr>
          <w:rFonts w:ascii="Arial" w:hAnsi="Arial" w:cs="Arial"/>
          <w:color w:val="000000"/>
          <w:sz w:val="22"/>
          <w:szCs w:val="22"/>
        </w:rPr>
        <w:t xml:space="preserve">  </w:t>
      </w:r>
      <w:r w:rsidR="003242A9" w:rsidRPr="00C657FA">
        <w:rPr>
          <w:rFonts w:ascii="Arial" w:hAnsi="Arial" w:cs="Arial"/>
          <w:color w:val="000000"/>
          <w:sz w:val="22"/>
          <w:szCs w:val="22"/>
        </w:rPr>
        <w:t xml:space="preserve"> </w:t>
      </w:r>
    </w:p>
    <w:p w14:paraId="7B802159" w14:textId="7FC51746" w:rsidR="00C657FA" w:rsidRPr="00C657FA" w:rsidRDefault="00DC2ADF" w:rsidP="00027D8D">
      <w:pPr>
        <w:pStyle w:val="DPBodyJB"/>
        <w:numPr>
          <w:ilvl w:val="0"/>
          <w:numId w:val="6"/>
        </w:numPr>
        <w:ind w:left="0" w:firstLine="360"/>
        <w:rPr>
          <w:rFonts w:ascii="Arial" w:hAnsi="Arial" w:cs="Arial"/>
          <w:b/>
          <w:color w:val="000000"/>
          <w:sz w:val="22"/>
          <w:szCs w:val="22"/>
        </w:rPr>
      </w:pPr>
      <w:bookmarkStart w:id="1" w:name="_Ref109993035"/>
      <w:r w:rsidRPr="00C657FA">
        <w:rPr>
          <w:rFonts w:ascii="Arial" w:hAnsi="Arial" w:cs="Arial"/>
          <w:b/>
          <w:color w:val="000000"/>
          <w:sz w:val="22"/>
          <w:szCs w:val="22"/>
        </w:rPr>
        <w:t>RELEASE AND LIMITATIONS OF LIABILITY:</w:t>
      </w:r>
      <w:r w:rsidRPr="00C657FA">
        <w:rPr>
          <w:rFonts w:ascii="Arial" w:hAnsi="Arial" w:cs="Arial"/>
          <w:color w:val="000000"/>
          <w:sz w:val="22"/>
          <w:szCs w:val="22"/>
        </w:rPr>
        <w:t xml:space="preserve">  BY PARTICIPATING</w:t>
      </w:r>
      <w:r w:rsidR="00252899" w:rsidRPr="00C657FA">
        <w:rPr>
          <w:rFonts w:ascii="Arial" w:hAnsi="Arial" w:cs="Arial"/>
          <w:color w:val="000000"/>
          <w:sz w:val="22"/>
          <w:szCs w:val="22"/>
        </w:rPr>
        <w:t xml:space="preserve"> IN THE PROMOTION, </w:t>
      </w:r>
      <w:r w:rsidR="00004335" w:rsidRPr="00C657FA">
        <w:rPr>
          <w:rFonts w:ascii="Arial" w:hAnsi="Arial" w:cs="Arial"/>
          <w:color w:val="000000"/>
          <w:sz w:val="22"/>
          <w:szCs w:val="22"/>
        </w:rPr>
        <w:t xml:space="preserve">EACH </w:t>
      </w:r>
      <w:r w:rsidR="00543B4D" w:rsidRPr="00C657FA">
        <w:rPr>
          <w:rFonts w:ascii="Arial" w:hAnsi="Arial" w:cs="Arial"/>
          <w:color w:val="000000"/>
          <w:sz w:val="22"/>
          <w:szCs w:val="22"/>
        </w:rPr>
        <w:t>ENTRANT</w:t>
      </w:r>
      <w:r w:rsidRPr="00C657FA">
        <w:rPr>
          <w:rFonts w:ascii="Arial" w:hAnsi="Arial" w:cs="Arial"/>
          <w:color w:val="000000"/>
          <w:sz w:val="22"/>
          <w:szCs w:val="22"/>
        </w:rPr>
        <w:t xml:space="preserve"> AGREE</w:t>
      </w:r>
      <w:r w:rsidR="00004335" w:rsidRPr="00C657FA">
        <w:rPr>
          <w:rFonts w:ascii="Arial" w:hAnsi="Arial" w:cs="Arial"/>
          <w:color w:val="000000"/>
          <w:sz w:val="22"/>
          <w:szCs w:val="22"/>
        </w:rPr>
        <w:t>S</w:t>
      </w:r>
      <w:r w:rsidRPr="00C657FA">
        <w:rPr>
          <w:rFonts w:ascii="Arial" w:hAnsi="Arial" w:cs="Arial"/>
          <w:color w:val="000000"/>
          <w:sz w:val="22"/>
          <w:szCs w:val="22"/>
        </w:rPr>
        <w:t xml:space="preserve"> TO RELEASE AND HOLD HARMLESS </w:t>
      </w:r>
      <w:r w:rsidR="00543B4D" w:rsidRPr="00C657FA">
        <w:rPr>
          <w:rFonts w:ascii="Arial" w:hAnsi="Arial" w:cs="Arial"/>
          <w:sz w:val="22"/>
          <w:szCs w:val="22"/>
        </w:rPr>
        <w:t>SPONSOR</w:t>
      </w:r>
      <w:r w:rsidRPr="00C657FA">
        <w:rPr>
          <w:rFonts w:ascii="Arial" w:hAnsi="Arial" w:cs="Arial"/>
          <w:sz w:val="22"/>
          <w:szCs w:val="22"/>
        </w:rPr>
        <w:t xml:space="preserve">, </w:t>
      </w:r>
      <w:r w:rsidRPr="00F57ECE">
        <w:rPr>
          <w:rFonts w:ascii="Arial" w:hAnsi="Arial" w:cs="Arial"/>
          <w:sz w:val="22"/>
          <w:szCs w:val="22"/>
        </w:rPr>
        <w:t>ITS</w:t>
      </w:r>
      <w:r w:rsidR="00F57ECE">
        <w:rPr>
          <w:rFonts w:ascii="Arial" w:hAnsi="Arial" w:cs="Arial"/>
          <w:sz w:val="22"/>
          <w:szCs w:val="22"/>
        </w:rPr>
        <w:t xml:space="preserve"> </w:t>
      </w:r>
      <w:r w:rsidRPr="00C657FA">
        <w:rPr>
          <w:rFonts w:ascii="Arial" w:hAnsi="Arial" w:cs="Arial"/>
          <w:color w:val="000000"/>
          <w:sz w:val="22"/>
          <w:szCs w:val="22"/>
        </w:rPr>
        <w:t>AFFILIATES, SUBSIDIARIES, ADVERTISING AND PROMOTIONAL AGENCIES, AND THEIR</w:t>
      </w:r>
      <w:r w:rsidR="00004335" w:rsidRPr="00C657FA">
        <w:rPr>
          <w:rFonts w:ascii="Arial" w:hAnsi="Arial" w:cs="Arial"/>
          <w:color w:val="000000"/>
          <w:sz w:val="22"/>
          <w:szCs w:val="22"/>
        </w:rPr>
        <w:t xml:space="preserve"> AFFILIATES, STOCKHOLDERS,</w:t>
      </w:r>
      <w:r w:rsidRPr="00C657FA">
        <w:rPr>
          <w:rFonts w:ascii="Arial" w:hAnsi="Arial" w:cs="Arial"/>
          <w:color w:val="000000"/>
          <w:sz w:val="22"/>
          <w:szCs w:val="22"/>
        </w:rPr>
        <w:t xml:space="preserve"> OFFICERS, DIRECTORS, EMPLOYEES</w:t>
      </w:r>
      <w:r w:rsidR="00004335" w:rsidRPr="00C657FA">
        <w:rPr>
          <w:rFonts w:ascii="Arial" w:hAnsi="Arial" w:cs="Arial"/>
          <w:color w:val="000000"/>
          <w:sz w:val="22"/>
          <w:szCs w:val="22"/>
        </w:rPr>
        <w:t xml:space="preserve">, AND AGENTS </w:t>
      </w:r>
      <w:r w:rsidRPr="00C657FA">
        <w:rPr>
          <w:rFonts w:ascii="Arial" w:hAnsi="Arial" w:cs="Arial"/>
          <w:color w:val="000000"/>
          <w:sz w:val="22"/>
          <w:szCs w:val="22"/>
        </w:rPr>
        <w:t xml:space="preserve"> (THE “PROMOTION PARTIES”)</w:t>
      </w:r>
      <w:r w:rsidR="00004335" w:rsidRPr="00C657FA">
        <w:rPr>
          <w:rFonts w:ascii="Arial" w:hAnsi="Arial" w:cs="Arial"/>
          <w:color w:val="000000"/>
          <w:sz w:val="22"/>
          <w:szCs w:val="22"/>
        </w:rPr>
        <w:t>,</w:t>
      </w:r>
      <w:r w:rsidRPr="00C657FA">
        <w:rPr>
          <w:rFonts w:ascii="Arial" w:hAnsi="Arial" w:cs="Arial"/>
          <w:color w:val="000000"/>
          <w:sz w:val="22"/>
          <w:szCs w:val="22"/>
        </w:rPr>
        <w:t xml:space="preserve"> FROM AND AGAINST ANY CLAIM OR CAUSE OF ACTION ARISING OUT OF</w:t>
      </w:r>
      <w:r w:rsidR="00AB4848" w:rsidRPr="00C657FA">
        <w:rPr>
          <w:rFonts w:ascii="Arial" w:hAnsi="Arial" w:cs="Arial"/>
          <w:color w:val="000000"/>
          <w:sz w:val="22"/>
          <w:szCs w:val="22"/>
        </w:rPr>
        <w:t xml:space="preserve"> ENTRANT’S</w:t>
      </w:r>
      <w:r w:rsidRPr="00C657FA">
        <w:rPr>
          <w:rFonts w:ascii="Arial" w:hAnsi="Arial" w:cs="Arial"/>
          <w:color w:val="000000"/>
          <w:sz w:val="22"/>
          <w:szCs w:val="22"/>
        </w:rPr>
        <w:t xml:space="preserve"> PARTICIPATION IN THE PROMOTION</w:t>
      </w:r>
      <w:r w:rsidR="00004335" w:rsidRPr="00C657FA">
        <w:rPr>
          <w:rFonts w:ascii="Arial" w:hAnsi="Arial" w:cs="Arial"/>
          <w:color w:val="000000"/>
          <w:sz w:val="22"/>
          <w:szCs w:val="22"/>
        </w:rPr>
        <w:t>, PARTICIPATION IN ANY PRIZE-RELATED ACTIVITY, INCLUDING WHILE TRAVELING IN CONNECTION WITH THE PROMOTION,</w:t>
      </w:r>
      <w:r w:rsidRPr="00C657FA">
        <w:rPr>
          <w:rFonts w:ascii="Arial" w:hAnsi="Arial" w:cs="Arial"/>
          <w:color w:val="000000"/>
          <w:sz w:val="22"/>
          <w:szCs w:val="22"/>
        </w:rPr>
        <w:t xml:space="preserve"> OR RECEIPT</w:t>
      </w:r>
      <w:r w:rsidR="00004335" w:rsidRPr="00C657FA">
        <w:rPr>
          <w:rFonts w:ascii="Arial" w:hAnsi="Arial" w:cs="Arial"/>
          <w:color w:val="000000"/>
          <w:sz w:val="22"/>
          <w:szCs w:val="22"/>
        </w:rPr>
        <w:t>, POSSESSION, OWNERSHIP,</w:t>
      </w:r>
      <w:r w:rsidRPr="00C657FA">
        <w:rPr>
          <w:rFonts w:ascii="Arial" w:hAnsi="Arial" w:cs="Arial"/>
          <w:color w:val="000000"/>
          <w:sz w:val="22"/>
          <w:szCs w:val="22"/>
        </w:rPr>
        <w:t xml:space="preserve"> OR USE OF </w:t>
      </w:r>
      <w:r w:rsidR="00AB4848" w:rsidRPr="00C657FA">
        <w:rPr>
          <w:rFonts w:ascii="Arial" w:hAnsi="Arial" w:cs="Arial"/>
          <w:color w:val="000000"/>
          <w:sz w:val="22"/>
          <w:szCs w:val="22"/>
        </w:rPr>
        <w:t xml:space="preserve">THE </w:t>
      </w:r>
      <w:r w:rsidRPr="00C657FA">
        <w:rPr>
          <w:rFonts w:ascii="Arial" w:hAnsi="Arial" w:cs="Arial"/>
          <w:color w:val="000000"/>
          <w:sz w:val="22"/>
          <w:szCs w:val="22"/>
        </w:rPr>
        <w:t xml:space="preserve">PRIZE, INCLUDING PROPERTY DAMAGE, PERSONAL INJURY OR DEATH.  EACH </w:t>
      </w:r>
      <w:r w:rsidR="00004335" w:rsidRPr="00C657FA">
        <w:rPr>
          <w:rFonts w:ascii="Arial" w:hAnsi="Arial" w:cs="Arial"/>
          <w:color w:val="000000"/>
          <w:sz w:val="22"/>
          <w:szCs w:val="22"/>
        </w:rPr>
        <w:t>ENTRANT</w:t>
      </w:r>
      <w:r w:rsidRPr="00C657FA">
        <w:rPr>
          <w:rFonts w:ascii="Arial" w:hAnsi="Arial" w:cs="Arial"/>
          <w:color w:val="000000"/>
          <w:sz w:val="22"/>
          <w:szCs w:val="22"/>
        </w:rPr>
        <w:t xml:space="preserve"> FURTHER AGREES THAT IN ANY CAUSE OF ACTION, THE PROMOTION PARTIES’ LIABILITY WILL BE LIMITED TO THE </w:t>
      </w:r>
      <w:r w:rsidR="00252899" w:rsidRPr="00C657FA">
        <w:rPr>
          <w:rFonts w:ascii="Arial" w:hAnsi="Arial" w:cs="Arial"/>
          <w:color w:val="000000"/>
          <w:sz w:val="22"/>
          <w:szCs w:val="22"/>
        </w:rPr>
        <w:t xml:space="preserve">DIRECT, OUT OF POCKET </w:t>
      </w:r>
      <w:r w:rsidRPr="00C657FA">
        <w:rPr>
          <w:rFonts w:ascii="Arial" w:hAnsi="Arial" w:cs="Arial"/>
          <w:color w:val="000000"/>
          <w:sz w:val="22"/>
          <w:szCs w:val="22"/>
        </w:rPr>
        <w:t>COST OF PARTICIPATING IN THE PROMOTION, AND IN NO EVENT SHALL THE PROMOTION PARTIES BE LIABLE FOR ATTORNEYS’ FEES, PUNITIVE, CONSEQUENTIAL, OR INDIRECT DAMAGES</w:t>
      </w:r>
      <w:r w:rsidR="00B33491" w:rsidRPr="00C657FA">
        <w:rPr>
          <w:rFonts w:ascii="Arial" w:hAnsi="Arial" w:cs="Arial"/>
          <w:color w:val="000000"/>
          <w:sz w:val="22"/>
          <w:szCs w:val="22"/>
        </w:rPr>
        <w:t xml:space="preserve">.  SOME JURISDICTIONS MAY NOT ALLOW THE LIMITATIONS OR EXCLUSIONS OF LIABILITY FOR INCIDENTAL OR CONSEQUENTIAL DAMAGES, </w:t>
      </w:r>
      <w:r w:rsidR="00AB4848" w:rsidRPr="00C657FA">
        <w:rPr>
          <w:rFonts w:ascii="Arial" w:hAnsi="Arial" w:cs="Arial"/>
          <w:color w:val="000000"/>
          <w:sz w:val="22"/>
          <w:szCs w:val="22"/>
        </w:rPr>
        <w:t>THEREFORE, IN SUCH STATES ONLY,</w:t>
      </w:r>
      <w:r w:rsidR="00B33491" w:rsidRPr="00C657FA">
        <w:rPr>
          <w:rFonts w:ascii="Arial" w:hAnsi="Arial" w:cs="Arial"/>
          <w:color w:val="000000"/>
          <w:sz w:val="22"/>
          <w:szCs w:val="22"/>
        </w:rPr>
        <w:t xml:space="preserve"> SOME OF THE ABOVE LIMITATIONS OR EXCLUSIONS MAY NOT APPLY.</w:t>
      </w:r>
      <w:bookmarkStart w:id="2" w:name="ElPgBr4"/>
      <w:bookmarkEnd w:id="1"/>
      <w:bookmarkEnd w:id="2"/>
    </w:p>
    <w:p w14:paraId="1155B30B" w14:textId="77777777" w:rsidR="00C657FA" w:rsidRPr="00C657FA" w:rsidRDefault="00B33491" w:rsidP="00027D8D">
      <w:pPr>
        <w:pStyle w:val="DPBodyJB"/>
        <w:numPr>
          <w:ilvl w:val="1"/>
          <w:numId w:val="6"/>
        </w:numPr>
        <w:ind w:left="0" w:firstLine="720"/>
        <w:rPr>
          <w:rFonts w:ascii="Arial" w:hAnsi="Arial" w:cs="Arial"/>
          <w:b/>
          <w:color w:val="000000"/>
          <w:sz w:val="22"/>
          <w:szCs w:val="22"/>
        </w:rPr>
      </w:pPr>
      <w:r w:rsidRPr="00C657FA">
        <w:rPr>
          <w:rFonts w:ascii="Arial" w:hAnsi="Arial" w:cs="Arial"/>
          <w:b/>
          <w:sz w:val="22"/>
          <w:szCs w:val="22"/>
        </w:rPr>
        <w:t>No Warranty</w:t>
      </w:r>
      <w:r w:rsidR="00DC2ADF" w:rsidRPr="00C657FA">
        <w:rPr>
          <w:rFonts w:ascii="Arial" w:hAnsi="Arial" w:cs="Arial"/>
          <w:b/>
          <w:bCs/>
          <w:sz w:val="22"/>
          <w:szCs w:val="22"/>
        </w:rPr>
        <w:t>.</w:t>
      </w:r>
      <w:r w:rsidR="00DC2ADF" w:rsidRPr="00C657FA">
        <w:rPr>
          <w:rFonts w:ascii="Arial" w:hAnsi="Arial" w:cs="Arial"/>
          <w:sz w:val="22"/>
          <w:szCs w:val="22"/>
        </w:rPr>
        <w:t xml:space="preserve">  </w:t>
      </w:r>
      <w:r w:rsidRPr="00C657FA">
        <w:rPr>
          <w:rFonts w:ascii="Arial" w:hAnsi="Arial" w:cs="Arial"/>
          <w:sz w:val="22"/>
          <w:szCs w:val="22"/>
        </w:rPr>
        <w:t>Each</w:t>
      </w:r>
      <w:r w:rsidR="00DC2ADF" w:rsidRPr="00C657FA">
        <w:rPr>
          <w:rFonts w:ascii="Arial" w:hAnsi="Arial" w:cs="Arial"/>
          <w:sz w:val="22"/>
          <w:szCs w:val="22"/>
        </w:rPr>
        <w:t xml:space="preserve"> entrant acknowledge</w:t>
      </w:r>
      <w:r w:rsidRPr="00C657FA">
        <w:rPr>
          <w:rFonts w:ascii="Arial" w:hAnsi="Arial" w:cs="Arial"/>
          <w:sz w:val="22"/>
          <w:szCs w:val="22"/>
        </w:rPr>
        <w:t>s</w:t>
      </w:r>
      <w:r w:rsidR="00DC2ADF" w:rsidRPr="00C657FA">
        <w:rPr>
          <w:rFonts w:ascii="Arial" w:hAnsi="Arial" w:cs="Arial"/>
          <w:sz w:val="22"/>
          <w:szCs w:val="22"/>
        </w:rPr>
        <w:t xml:space="preserve"> that the Promotion Parties have neither made</w:t>
      </w:r>
      <w:r w:rsidRPr="00C657FA">
        <w:rPr>
          <w:rFonts w:ascii="Arial" w:hAnsi="Arial" w:cs="Arial"/>
          <w:sz w:val="22"/>
          <w:szCs w:val="22"/>
        </w:rPr>
        <w:t>,</w:t>
      </w:r>
      <w:r w:rsidR="00DC2ADF" w:rsidRPr="00C657FA">
        <w:rPr>
          <w:rFonts w:ascii="Arial" w:hAnsi="Arial" w:cs="Arial"/>
          <w:sz w:val="22"/>
          <w:szCs w:val="22"/>
        </w:rPr>
        <w:t xml:space="preserve"> nor are in any manner responsible or liable for</w:t>
      </w:r>
      <w:r w:rsidRPr="00C657FA">
        <w:rPr>
          <w:rFonts w:ascii="Arial" w:hAnsi="Arial" w:cs="Arial"/>
          <w:sz w:val="22"/>
          <w:szCs w:val="22"/>
        </w:rPr>
        <w:t>,</w:t>
      </w:r>
      <w:r w:rsidR="00DC2ADF" w:rsidRPr="00C657FA">
        <w:rPr>
          <w:rFonts w:ascii="Arial" w:hAnsi="Arial" w:cs="Arial"/>
          <w:sz w:val="22"/>
          <w:szCs w:val="22"/>
        </w:rPr>
        <w:t xml:space="preserve"> any warranty, </w:t>
      </w:r>
      <w:r w:rsidRPr="00C657FA">
        <w:rPr>
          <w:rFonts w:ascii="Arial" w:hAnsi="Arial" w:cs="Arial"/>
          <w:sz w:val="22"/>
          <w:szCs w:val="22"/>
        </w:rPr>
        <w:t>representation,</w:t>
      </w:r>
      <w:r w:rsidR="00DC2ADF" w:rsidRPr="00C657FA">
        <w:rPr>
          <w:rFonts w:ascii="Arial" w:hAnsi="Arial" w:cs="Arial"/>
          <w:sz w:val="22"/>
          <w:szCs w:val="22"/>
        </w:rPr>
        <w:t xml:space="preserve"> or guarantee, </w:t>
      </w:r>
      <w:r w:rsidR="00DC2ADF" w:rsidRPr="00C657FA">
        <w:rPr>
          <w:rFonts w:ascii="Arial" w:hAnsi="Arial" w:cs="Arial"/>
          <w:sz w:val="22"/>
          <w:szCs w:val="22"/>
        </w:rPr>
        <w:lastRenderedPageBreak/>
        <w:t xml:space="preserve">express or implied, in fact or in law, relative to </w:t>
      </w:r>
      <w:r w:rsidR="00607F1B" w:rsidRPr="00C657FA">
        <w:rPr>
          <w:rFonts w:ascii="Arial" w:hAnsi="Arial" w:cs="Arial"/>
          <w:sz w:val="22"/>
          <w:szCs w:val="22"/>
        </w:rPr>
        <w:t>the Prize</w:t>
      </w:r>
      <w:r w:rsidR="00DC2ADF" w:rsidRPr="00C657FA">
        <w:rPr>
          <w:rFonts w:ascii="Arial" w:hAnsi="Arial" w:cs="Arial"/>
          <w:sz w:val="22"/>
          <w:szCs w:val="22"/>
        </w:rPr>
        <w:t xml:space="preserve">, including express warranties provided exclusively by any </w:t>
      </w:r>
      <w:r w:rsidR="00607F1B" w:rsidRPr="00C657FA">
        <w:rPr>
          <w:rFonts w:ascii="Arial" w:hAnsi="Arial" w:cs="Arial"/>
          <w:sz w:val="22"/>
          <w:szCs w:val="22"/>
        </w:rPr>
        <w:t>Prize</w:t>
      </w:r>
      <w:r w:rsidR="00DC2ADF" w:rsidRPr="00C657FA">
        <w:rPr>
          <w:rFonts w:ascii="Arial" w:hAnsi="Arial" w:cs="Arial"/>
          <w:sz w:val="22"/>
          <w:szCs w:val="22"/>
        </w:rPr>
        <w:t xml:space="preserve"> supplier that may accompany </w:t>
      </w:r>
      <w:r w:rsidR="00607F1B" w:rsidRPr="00C657FA">
        <w:rPr>
          <w:rFonts w:ascii="Arial" w:hAnsi="Arial" w:cs="Arial"/>
          <w:sz w:val="22"/>
          <w:szCs w:val="22"/>
        </w:rPr>
        <w:t>the Prize</w:t>
      </w:r>
      <w:r w:rsidR="00DC2ADF" w:rsidRPr="00C657FA">
        <w:rPr>
          <w:rFonts w:ascii="Arial" w:hAnsi="Arial" w:cs="Arial"/>
          <w:sz w:val="22"/>
          <w:szCs w:val="22"/>
        </w:rPr>
        <w:t>. Some jurisdictions may not allow the exclusion of implied warranties,</w:t>
      </w:r>
      <w:r w:rsidR="00AB4848" w:rsidRPr="00C657FA">
        <w:rPr>
          <w:rFonts w:ascii="Arial" w:hAnsi="Arial" w:cs="Arial"/>
          <w:sz w:val="22"/>
          <w:szCs w:val="22"/>
        </w:rPr>
        <w:t xml:space="preserve"> therefore, in such states only,</w:t>
      </w:r>
      <w:r w:rsidR="00DC2ADF" w:rsidRPr="00C657FA">
        <w:rPr>
          <w:rFonts w:ascii="Arial" w:hAnsi="Arial" w:cs="Arial"/>
          <w:sz w:val="22"/>
          <w:szCs w:val="22"/>
        </w:rPr>
        <w:t xml:space="preserve"> some of the above limitations or exclusions may not apply. </w:t>
      </w:r>
    </w:p>
    <w:p w14:paraId="741DF8A0" w14:textId="3DC3E09E" w:rsidR="00C657FA" w:rsidRPr="00F57ECE" w:rsidRDefault="00DC2ADF" w:rsidP="00027D8D">
      <w:pPr>
        <w:pStyle w:val="DPBodyJB"/>
        <w:numPr>
          <w:ilvl w:val="1"/>
          <w:numId w:val="6"/>
        </w:numPr>
        <w:ind w:left="0" w:firstLine="720"/>
        <w:rPr>
          <w:rFonts w:ascii="Arial" w:hAnsi="Arial" w:cs="Arial"/>
          <w:b/>
          <w:color w:val="000000"/>
          <w:sz w:val="22"/>
          <w:szCs w:val="22"/>
        </w:rPr>
      </w:pPr>
      <w:r w:rsidRPr="00F57ECE">
        <w:rPr>
          <w:rFonts w:ascii="Arial" w:hAnsi="Arial" w:cs="Arial"/>
          <w:b/>
          <w:sz w:val="22"/>
          <w:szCs w:val="22"/>
        </w:rPr>
        <w:t>Release of Claims (California)</w:t>
      </w:r>
      <w:r w:rsidRPr="00F57ECE">
        <w:rPr>
          <w:rFonts w:ascii="Arial" w:hAnsi="Arial" w:cs="Arial"/>
          <w:b/>
          <w:bCs/>
          <w:sz w:val="22"/>
          <w:szCs w:val="22"/>
        </w:rPr>
        <w:t>.</w:t>
      </w:r>
      <w:r w:rsidRPr="00F57ECE">
        <w:rPr>
          <w:rFonts w:ascii="Arial" w:hAnsi="Arial" w:cs="Arial"/>
          <w:sz w:val="22"/>
          <w:szCs w:val="22"/>
        </w:rPr>
        <w:t xml:space="preserve"> Each entrant acknowledges that there is a possibility that, subsequent to his</w:t>
      </w:r>
      <w:r w:rsidR="00B33491" w:rsidRPr="00F57ECE">
        <w:rPr>
          <w:rFonts w:ascii="Arial" w:hAnsi="Arial" w:cs="Arial"/>
          <w:sz w:val="22"/>
          <w:szCs w:val="22"/>
        </w:rPr>
        <w:t xml:space="preserve"> or </w:t>
      </w:r>
      <w:r w:rsidRPr="00F57ECE">
        <w:rPr>
          <w:rFonts w:ascii="Arial" w:hAnsi="Arial" w:cs="Arial"/>
          <w:sz w:val="22"/>
          <w:szCs w:val="22"/>
        </w:rPr>
        <w:t xml:space="preserve">her involvement with the Promotion and adherence to </w:t>
      </w:r>
      <w:r w:rsidR="00B33491" w:rsidRPr="00F57ECE">
        <w:rPr>
          <w:rFonts w:ascii="Arial" w:hAnsi="Arial" w:cs="Arial"/>
          <w:sz w:val="22"/>
          <w:szCs w:val="22"/>
        </w:rPr>
        <w:t>these</w:t>
      </w:r>
      <w:r w:rsidRPr="00F57ECE">
        <w:rPr>
          <w:rFonts w:ascii="Arial" w:hAnsi="Arial" w:cs="Arial"/>
          <w:sz w:val="22"/>
          <w:szCs w:val="22"/>
        </w:rPr>
        <w:t xml:space="preserve"> Official </w:t>
      </w:r>
      <w:r w:rsidR="00B33491" w:rsidRPr="00F57ECE">
        <w:rPr>
          <w:rFonts w:ascii="Arial" w:hAnsi="Arial" w:cs="Arial"/>
          <w:sz w:val="22"/>
          <w:szCs w:val="22"/>
        </w:rPr>
        <w:t>R</w:t>
      </w:r>
      <w:r w:rsidRPr="00F57ECE">
        <w:rPr>
          <w:rFonts w:ascii="Arial" w:hAnsi="Arial" w:cs="Arial"/>
          <w:sz w:val="22"/>
          <w:szCs w:val="22"/>
        </w:rPr>
        <w:t xml:space="preserve">ules </w:t>
      </w:r>
      <w:r w:rsidR="00B33491" w:rsidRPr="00F57ECE">
        <w:rPr>
          <w:rFonts w:ascii="Arial" w:hAnsi="Arial" w:cs="Arial"/>
          <w:sz w:val="22"/>
          <w:szCs w:val="22"/>
        </w:rPr>
        <w:t>he or she</w:t>
      </w:r>
      <w:r w:rsidRPr="00F57ECE">
        <w:rPr>
          <w:rFonts w:ascii="Arial" w:hAnsi="Arial" w:cs="Arial"/>
          <w:sz w:val="22"/>
          <w:szCs w:val="22"/>
        </w:rPr>
        <w:t xml:space="preserve"> may discover facts or incur or suffer claims which were unknown or unsuspected at the time agreeing to these Official Rules, and which if known by </w:t>
      </w:r>
      <w:r w:rsidR="00B33491" w:rsidRPr="00F57ECE">
        <w:rPr>
          <w:rFonts w:ascii="Arial" w:hAnsi="Arial" w:cs="Arial"/>
          <w:sz w:val="22"/>
          <w:szCs w:val="22"/>
        </w:rPr>
        <w:t>him or her</w:t>
      </w:r>
      <w:r w:rsidRPr="00F57ECE">
        <w:rPr>
          <w:rFonts w:ascii="Arial" w:hAnsi="Arial" w:cs="Arial"/>
          <w:sz w:val="22"/>
          <w:szCs w:val="22"/>
        </w:rPr>
        <w:t xml:space="preserve"> at that time may have materially affected </w:t>
      </w:r>
      <w:r w:rsidR="00B33491" w:rsidRPr="00F57ECE">
        <w:rPr>
          <w:rFonts w:ascii="Arial" w:hAnsi="Arial" w:cs="Arial"/>
          <w:sz w:val="22"/>
          <w:szCs w:val="22"/>
        </w:rPr>
        <w:t>his or her</w:t>
      </w:r>
      <w:r w:rsidRPr="00F57ECE">
        <w:rPr>
          <w:rFonts w:ascii="Arial" w:hAnsi="Arial" w:cs="Arial"/>
          <w:sz w:val="22"/>
          <w:szCs w:val="22"/>
        </w:rPr>
        <w:t xml:space="preserve"> decision to participate in the Promotion. Such entrants acknowledge and agree that by reason of these Official Rules, and the release contained in the preceding subsections, </w:t>
      </w:r>
      <w:r w:rsidR="00B33491" w:rsidRPr="00F57ECE">
        <w:rPr>
          <w:rFonts w:ascii="Arial" w:hAnsi="Arial" w:cs="Arial"/>
          <w:sz w:val="22"/>
          <w:szCs w:val="22"/>
        </w:rPr>
        <w:t>he or she</w:t>
      </w:r>
      <w:r w:rsidRPr="00F57ECE">
        <w:rPr>
          <w:rFonts w:ascii="Arial" w:hAnsi="Arial" w:cs="Arial"/>
          <w:sz w:val="22"/>
          <w:szCs w:val="22"/>
        </w:rPr>
        <w:t xml:space="preserve"> is assuming any risk of such unknown facts and such unknown and unsuspected claims. Such entrants acknowledge that they have read these Official Rules and, as such, hereby have been advised of the existence of Section 1542 of the California Civil Code, which provides:</w:t>
      </w:r>
    </w:p>
    <w:p w14:paraId="43788D99" w14:textId="57977D34" w:rsidR="00C657FA" w:rsidRPr="00F57ECE" w:rsidRDefault="00F27CF3" w:rsidP="00027D8D">
      <w:pPr>
        <w:pStyle w:val="DPBodyJB"/>
        <w:ind w:left="720"/>
        <w:rPr>
          <w:rFonts w:ascii="Arial" w:hAnsi="Arial" w:cs="Arial"/>
          <w:b/>
          <w:color w:val="000000"/>
          <w:sz w:val="22"/>
          <w:szCs w:val="22"/>
        </w:rPr>
      </w:pPr>
      <w:r>
        <w:rPr>
          <w:rFonts w:ascii="Arial" w:hAnsi="Arial" w:cs="Arial"/>
          <w:b/>
          <w:sz w:val="22"/>
          <w:szCs w:val="22"/>
        </w:rPr>
        <w:t>“</w:t>
      </w:r>
      <w:r w:rsidR="00DC2ADF" w:rsidRPr="00F57ECE">
        <w:rPr>
          <w:rFonts w:ascii="Arial" w:hAnsi="Arial" w:cs="Arial"/>
          <w:b/>
          <w:sz w:val="22"/>
          <w:szCs w:val="22"/>
        </w:rPr>
        <w:t>A general release does not extend to claims that the creditor does not know or suspect to exist in his favor at the time of executing the release, which if known by him must have materially affected his settlement with the debtor.”</w:t>
      </w:r>
    </w:p>
    <w:p w14:paraId="322002B9" w14:textId="7E9D3FA7" w:rsidR="00C657FA" w:rsidRPr="00C657FA" w:rsidRDefault="00DC2ADF" w:rsidP="00027D8D">
      <w:pPr>
        <w:pStyle w:val="DPBodyJB"/>
        <w:numPr>
          <w:ilvl w:val="1"/>
          <w:numId w:val="6"/>
        </w:numPr>
        <w:ind w:left="0" w:firstLine="720"/>
        <w:rPr>
          <w:rFonts w:ascii="Arial" w:hAnsi="Arial" w:cs="Arial"/>
          <w:b/>
          <w:color w:val="000000"/>
          <w:sz w:val="22"/>
          <w:szCs w:val="22"/>
        </w:rPr>
      </w:pPr>
      <w:r w:rsidRPr="00F57ECE">
        <w:rPr>
          <w:rFonts w:ascii="Arial" w:hAnsi="Arial" w:cs="Arial"/>
          <w:b/>
          <w:sz w:val="22"/>
          <w:szCs w:val="22"/>
        </w:rPr>
        <w:t>Full Release</w:t>
      </w:r>
      <w:r w:rsidRPr="00F57ECE">
        <w:rPr>
          <w:rFonts w:ascii="Arial" w:hAnsi="Arial" w:cs="Arial"/>
          <w:b/>
          <w:bCs/>
          <w:sz w:val="22"/>
          <w:szCs w:val="22"/>
        </w:rPr>
        <w:t>.</w:t>
      </w:r>
      <w:r w:rsidRPr="00F57ECE">
        <w:rPr>
          <w:rFonts w:ascii="Arial" w:hAnsi="Arial" w:cs="Arial"/>
          <w:sz w:val="22"/>
          <w:szCs w:val="22"/>
        </w:rPr>
        <w:t xml:space="preserve"> </w:t>
      </w:r>
      <w:r w:rsidR="008318C3" w:rsidRPr="00F57ECE">
        <w:rPr>
          <w:rFonts w:ascii="Arial" w:hAnsi="Arial" w:cs="Arial"/>
          <w:sz w:val="22"/>
          <w:szCs w:val="22"/>
        </w:rPr>
        <w:t>The</w:t>
      </w:r>
      <w:r w:rsidRPr="00F57ECE">
        <w:rPr>
          <w:rFonts w:ascii="Arial" w:hAnsi="Arial" w:cs="Arial"/>
          <w:sz w:val="22"/>
          <w:szCs w:val="22"/>
        </w:rPr>
        <w:t xml:space="preserve"> release </w:t>
      </w:r>
      <w:r w:rsidR="008318C3" w:rsidRPr="00F57ECE">
        <w:rPr>
          <w:rFonts w:ascii="Arial" w:hAnsi="Arial" w:cs="Arial"/>
          <w:sz w:val="22"/>
          <w:szCs w:val="22"/>
        </w:rPr>
        <w:t xml:space="preserve">set forth in this Section </w:t>
      </w:r>
      <w:r w:rsidR="006A05AD" w:rsidRPr="00F57ECE">
        <w:rPr>
          <w:rFonts w:ascii="Arial" w:hAnsi="Arial" w:cs="Arial"/>
          <w:sz w:val="22"/>
          <w:szCs w:val="22"/>
        </w:rPr>
        <w:fldChar w:fldCharType="begin"/>
      </w:r>
      <w:r w:rsidR="006A05AD" w:rsidRPr="00F57ECE">
        <w:rPr>
          <w:rFonts w:ascii="Arial" w:hAnsi="Arial" w:cs="Arial"/>
          <w:sz w:val="22"/>
          <w:szCs w:val="22"/>
        </w:rPr>
        <w:instrText xml:space="preserve"> REF _Ref109993035 \r </w:instrText>
      </w:r>
      <w:r w:rsidR="00F57ECE">
        <w:rPr>
          <w:rFonts w:ascii="Arial" w:hAnsi="Arial" w:cs="Arial"/>
          <w:sz w:val="22"/>
          <w:szCs w:val="22"/>
        </w:rPr>
        <w:instrText xml:space="preserve"> \* MERGEFORMAT </w:instrText>
      </w:r>
      <w:r w:rsidR="006A05AD" w:rsidRPr="00F57ECE">
        <w:rPr>
          <w:rFonts w:ascii="Arial" w:hAnsi="Arial" w:cs="Arial"/>
          <w:sz w:val="22"/>
          <w:szCs w:val="22"/>
        </w:rPr>
        <w:fldChar w:fldCharType="separate"/>
      </w:r>
      <w:r w:rsidR="00AD696C">
        <w:rPr>
          <w:rFonts w:ascii="Arial" w:hAnsi="Arial" w:cs="Arial"/>
          <w:sz w:val="22"/>
          <w:szCs w:val="22"/>
        </w:rPr>
        <w:t>7</w:t>
      </w:r>
      <w:r w:rsidR="006A05AD" w:rsidRPr="00F57ECE">
        <w:rPr>
          <w:rFonts w:ascii="Arial" w:hAnsi="Arial" w:cs="Arial"/>
          <w:sz w:val="22"/>
          <w:szCs w:val="22"/>
        </w:rPr>
        <w:fldChar w:fldCharType="end"/>
      </w:r>
      <w:r w:rsidR="008318C3" w:rsidRPr="00F57ECE">
        <w:rPr>
          <w:rFonts w:ascii="Arial" w:hAnsi="Arial" w:cs="Arial"/>
          <w:sz w:val="22"/>
          <w:szCs w:val="22"/>
        </w:rPr>
        <w:t xml:space="preserve"> </w:t>
      </w:r>
      <w:r w:rsidRPr="00F57ECE">
        <w:rPr>
          <w:rFonts w:ascii="Arial" w:hAnsi="Arial" w:cs="Arial"/>
          <w:sz w:val="22"/>
          <w:szCs w:val="22"/>
        </w:rPr>
        <w:t xml:space="preserve">shall constitute a full release. </w:t>
      </w:r>
      <w:r w:rsidR="00AB4848" w:rsidRPr="00F57ECE">
        <w:rPr>
          <w:rFonts w:ascii="Arial" w:hAnsi="Arial" w:cs="Arial"/>
          <w:sz w:val="22"/>
          <w:szCs w:val="22"/>
        </w:rPr>
        <w:t>Each entrant</w:t>
      </w:r>
      <w:r w:rsidRPr="00F57ECE">
        <w:rPr>
          <w:rFonts w:ascii="Arial" w:hAnsi="Arial" w:cs="Arial"/>
          <w:sz w:val="22"/>
          <w:szCs w:val="22"/>
        </w:rPr>
        <w:t xml:space="preserve"> knowingly and voluntarily </w:t>
      </w:r>
      <w:r w:rsidR="00AB4848" w:rsidRPr="00F57ECE">
        <w:rPr>
          <w:rFonts w:ascii="Arial" w:hAnsi="Arial" w:cs="Arial"/>
          <w:sz w:val="22"/>
          <w:szCs w:val="22"/>
        </w:rPr>
        <w:t>waives</w:t>
      </w:r>
      <w:r w:rsidRPr="00F57ECE">
        <w:rPr>
          <w:rFonts w:ascii="Arial" w:hAnsi="Arial" w:cs="Arial"/>
          <w:sz w:val="22"/>
          <w:szCs w:val="22"/>
        </w:rPr>
        <w:t xml:space="preserve"> any statute, law, or rule of similar effect, and acknowledge and agree that this waiver is an essential and material term of this release, and</w:t>
      </w:r>
      <w:r w:rsidRPr="00C657FA">
        <w:rPr>
          <w:rFonts w:ascii="Arial" w:hAnsi="Arial" w:cs="Arial"/>
          <w:sz w:val="22"/>
          <w:szCs w:val="22"/>
        </w:rPr>
        <w:t xml:space="preserve"> without such waiver </w:t>
      </w:r>
      <w:r w:rsidR="000C16C1" w:rsidRPr="00C657FA">
        <w:rPr>
          <w:rFonts w:ascii="Arial" w:hAnsi="Arial" w:cs="Arial"/>
          <w:sz w:val="22"/>
          <w:szCs w:val="22"/>
        </w:rPr>
        <w:t>he or she</w:t>
      </w:r>
      <w:r w:rsidRPr="00C657FA">
        <w:rPr>
          <w:rFonts w:ascii="Arial" w:hAnsi="Arial" w:cs="Arial"/>
          <w:sz w:val="22"/>
          <w:szCs w:val="22"/>
        </w:rPr>
        <w:t xml:space="preserve"> would not have been permitted to participate in the Promotion or receive </w:t>
      </w:r>
      <w:r w:rsidR="00607F1B" w:rsidRPr="00C657FA">
        <w:rPr>
          <w:rFonts w:ascii="Arial" w:hAnsi="Arial" w:cs="Arial"/>
          <w:sz w:val="22"/>
          <w:szCs w:val="22"/>
        </w:rPr>
        <w:t>the Prize</w:t>
      </w:r>
      <w:r w:rsidRPr="00C657FA">
        <w:rPr>
          <w:rFonts w:ascii="Arial" w:hAnsi="Arial" w:cs="Arial"/>
          <w:sz w:val="22"/>
          <w:szCs w:val="22"/>
        </w:rPr>
        <w:t xml:space="preserve">. </w:t>
      </w:r>
      <w:r w:rsidR="00197CE7" w:rsidRPr="00C657FA">
        <w:rPr>
          <w:rFonts w:ascii="Arial" w:hAnsi="Arial" w:cs="Arial"/>
          <w:sz w:val="22"/>
          <w:szCs w:val="22"/>
        </w:rPr>
        <w:t>Each entrant</w:t>
      </w:r>
      <w:r w:rsidRPr="00C657FA">
        <w:rPr>
          <w:rFonts w:ascii="Arial" w:hAnsi="Arial" w:cs="Arial"/>
          <w:sz w:val="22"/>
          <w:szCs w:val="22"/>
        </w:rPr>
        <w:t xml:space="preserve"> acknowledge</w:t>
      </w:r>
      <w:r w:rsidR="00197CE7" w:rsidRPr="00C657FA">
        <w:rPr>
          <w:rFonts w:ascii="Arial" w:hAnsi="Arial" w:cs="Arial"/>
          <w:sz w:val="22"/>
          <w:szCs w:val="22"/>
        </w:rPr>
        <w:t>s</w:t>
      </w:r>
      <w:r w:rsidRPr="00C657FA">
        <w:rPr>
          <w:rFonts w:ascii="Arial" w:hAnsi="Arial" w:cs="Arial"/>
          <w:sz w:val="22"/>
          <w:szCs w:val="22"/>
        </w:rPr>
        <w:t xml:space="preserve"> and understand</w:t>
      </w:r>
      <w:r w:rsidR="00197CE7" w:rsidRPr="00C657FA">
        <w:rPr>
          <w:rFonts w:ascii="Arial" w:hAnsi="Arial" w:cs="Arial"/>
          <w:sz w:val="22"/>
          <w:szCs w:val="22"/>
        </w:rPr>
        <w:t>s</w:t>
      </w:r>
      <w:r w:rsidRPr="00C657FA">
        <w:rPr>
          <w:rFonts w:ascii="Arial" w:hAnsi="Arial" w:cs="Arial"/>
          <w:sz w:val="22"/>
          <w:szCs w:val="22"/>
        </w:rPr>
        <w:t xml:space="preserve"> the significance and consequence of this release and of this specific waiver of such laws.</w:t>
      </w:r>
    </w:p>
    <w:p w14:paraId="5CB37CC3" w14:textId="66193E89" w:rsidR="00C657FA" w:rsidRPr="00C657FA" w:rsidRDefault="00AC5786" w:rsidP="00027D8D">
      <w:pPr>
        <w:pStyle w:val="DPBodyJB"/>
        <w:numPr>
          <w:ilvl w:val="0"/>
          <w:numId w:val="6"/>
        </w:numPr>
        <w:ind w:left="0" w:firstLine="360"/>
        <w:rPr>
          <w:rFonts w:ascii="Arial" w:hAnsi="Arial" w:cs="Arial"/>
          <w:b/>
          <w:color w:val="000000"/>
          <w:sz w:val="22"/>
          <w:szCs w:val="22"/>
        </w:rPr>
      </w:pPr>
      <w:bookmarkStart w:id="3" w:name="_Ref109992993"/>
      <w:r w:rsidRPr="00C657FA">
        <w:rPr>
          <w:rFonts w:ascii="Arial" w:hAnsi="Arial" w:cs="Arial"/>
          <w:b/>
          <w:sz w:val="22"/>
          <w:szCs w:val="22"/>
        </w:rPr>
        <w:t>DISQUALIFICATION</w:t>
      </w:r>
      <w:r w:rsidR="005B4EFB" w:rsidRPr="00C657FA">
        <w:rPr>
          <w:rFonts w:ascii="Arial" w:hAnsi="Arial" w:cs="Arial"/>
          <w:b/>
          <w:sz w:val="22"/>
          <w:szCs w:val="22"/>
        </w:rPr>
        <w:t>:</w:t>
      </w:r>
      <w:r w:rsidR="00DC2ADF" w:rsidRPr="00C657FA">
        <w:rPr>
          <w:rFonts w:ascii="Arial" w:hAnsi="Arial" w:cs="Arial"/>
          <w:b/>
          <w:sz w:val="22"/>
          <w:szCs w:val="22"/>
        </w:rPr>
        <w:t xml:space="preserve"> </w:t>
      </w:r>
      <w:r w:rsidRPr="00C657FA">
        <w:rPr>
          <w:rFonts w:ascii="Arial" w:hAnsi="Arial" w:cs="Arial"/>
          <w:b/>
          <w:sz w:val="22"/>
          <w:szCs w:val="22"/>
        </w:rPr>
        <w:t xml:space="preserve"> </w:t>
      </w:r>
      <w:r w:rsidRPr="00C657FA">
        <w:rPr>
          <w:rFonts w:ascii="Arial" w:hAnsi="Arial" w:cs="Arial"/>
          <w:sz w:val="22"/>
          <w:szCs w:val="22"/>
        </w:rPr>
        <w:t xml:space="preserve">Sponsor reserves the right to disqualify any individual or entrant it determines, at its sole discretion, is: (a) </w:t>
      </w:r>
      <w:r w:rsidR="00274203" w:rsidRPr="00C657FA">
        <w:rPr>
          <w:rFonts w:ascii="Arial" w:hAnsi="Arial" w:cs="Arial"/>
          <w:sz w:val="22"/>
          <w:szCs w:val="22"/>
        </w:rPr>
        <w:t>in violation of these Official Rules</w:t>
      </w:r>
      <w:r w:rsidRPr="00C657FA">
        <w:rPr>
          <w:rFonts w:ascii="Arial" w:hAnsi="Arial" w:cs="Arial"/>
          <w:sz w:val="22"/>
          <w:szCs w:val="22"/>
        </w:rPr>
        <w:t>; (b)</w:t>
      </w:r>
      <w:r w:rsidR="00274203" w:rsidRPr="00C657FA">
        <w:rPr>
          <w:rFonts w:ascii="Arial" w:hAnsi="Arial" w:cs="Arial"/>
          <w:sz w:val="22"/>
          <w:szCs w:val="22"/>
        </w:rPr>
        <w:t xml:space="preserve"> attempting to tamper with or undermine the entry process or the legitimate operation of the Promotion</w:t>
      </w:r>
      <w:r w:rsidRPr="00C657FA">
        <w:rPr>
          <w:rFonts w:ascii="Arial" w:hAnsi="Arial" w:cs="Arial"/>
          <w:sz w:val="22"/>
          <w:szCs w:val="22"/>
        </w:rPr>
        <w:t xml:space="preserve">; (c) refusing or failing to provide proof of identity or eligibility if requested by Sponsor at any time; (d) supplying any untruthful, inaccurate or misleading personal details and information; (e) acting in an unsportsmanlike or disruptive manner or with the intent to annoy, abuse, threaten, or harass any other person, including without limitation, harming or threatening to harm any other entrant or </w:t>
      </w:r>
      <w:r w:rsidR="00250D33" w:rsidRPr="00C657FA">
        <w:rPr>
          <w:rFonts w:ascii="Arial" w:hAnsi="Arial" w:cs="Arial"/>
          <w:sz w:val="22"/>
          <w:szCs w:val="22"/>
        </w:rPr>
        <w:t xml:space="preserve">the </w:t>
      </w:r>
      <w:r w:rsidRPr="00C657FA">
        <w:rPr>
          <w:rFonts w:ascii="Arial" w:hAnsi="Arial" w:cs="Arial"/>
          <w:sz w:val="22"/>
          <w:szCs w:val="22"/>
        </w:rPr>
        <w:t>Promotion Parties’ personnel; (f) potentially or actually cheating; or (g) purposely impeding the work of</w:t>
      </w:r>
      <w:r w:rsidR="00250D33" w:rsidRPr="00C657FA">
        <w:rPr>
          <w:rFonts w:ascii="Arial" w:hAnsi="Arial" w:cs="Arial"/>
          <w:sz w:val="22"/>
          <w:szCs w:val="22"/>
        </w:rPr>
        <w:t xml:space="preserve"> the</w:t>
      </w:r>
      <w:r w:rsidRPr="00C657FA">
        <w:rPr>
          <w:rFonts w:ascii="Arial" w:hAnsi="Arial" w:cs="Arial"/>
          <w:sz w:val="22"/>
          <w:szCs w:val="22"/>
        </w:rPr>
        <w:t xml:space="preserve"> Promotion Parties or the implementation of the Promotion. The disqualification of an individual or entrant shall be final and not subject to appeal or review for any reason whatsoever.</w:t>
      </w:r>
      <w:r w:rsidR="00A41D35" w:rsidRPr="00C657FA">
        <w:rPr>
          <w:rFonts w:ascii="Arial" w:hAnsi="Arial" w:cs="Arial"/>
          <w:sz w:val="22"/>
          <w:szCs w:val="22"/>
        </w:rPr>
        <w:t xml:space="preserve">  </w:t>
      </w:r>
      <w:r w:rsidR="00661B30" w:rsidRPr="00C657FA">
        <w:rPr>
          <w:rFonts w:ascii="Arial" w:hAnsi="Arial" w:cs="Arial"/>
          <w:sz w:val="22"/>
          <w:szCs w:val="22"/>
        </w:rPr>
        <w:t xml:space="preserve">For the avoidance of doubt, this Section </w:t>
      </w:r>
      <w:r w:rsidR="006A05AD">
        <w:rPr>
          <w:rFonts w:ascii="Arial" w:hAnsi="Arial" w:cs="Arial"/>
          <w:sz w:val="22"/>
          <w:szCs w:val="22"/>
        </w:rPr>
        <w:fldChar w:fldCharType="begin"/>
      </w:r>
      <w:r w:rsidR="006A05AD">
        <w:rPr>
          <w:rFonts w:ascii="Arial" w:hAnsi="Arial" w:cs="Arial"/>
          <w:sz w:val="22"/>
          <w:szCs w:val="22"/>
        </w:rPr>
        <w:instrText xml:space="preserve"> REF _Ref109992993 \r </w:instrText>
      </w:r>
      <w:r w:rsidR="006A05AD">
        <w:rPr>
          <w:rFonts w:ascii="Arial" w:hAnsi="Arial" w:cs="Arial"/>
          <w:sz w:val="22"/>
          <w:szCs w:val="22"/>
        </w:rPr>
        <w:fldChar w:fldCharType="separate"/>
      </w:r>
      <w:r w:rsidR="00AD696C">
        <w:rPr>
          <w:rFonts w:ascii="Arial" w:hAnsi="Arial" w:cs="Arial"/>
          <w:sz w:val="22"/>
          <w:szCs w:val="22"/>
        </w:rPr>
        <w:t>8</w:t>
      </w:r>
      <w:r w:rsidR="006A05AD">
        <w:rPr>
          <w:rFonts w:ascii="Arial" w:hAnsi="Arial" w:cs="Arial"/>
          <w:sz w:val="22"/>
          <w:szCs w:val="22"/>
        </w:rPr>
        <w:fldChar w:fldCharType="end"/>
      </w:r>
      <w:r w:rsidR="00661B30" w:rsidRPr="00C657FA">
        <w:rPr>
          <w:rFonts w:ascii="Arial" w:hAnsi="Arial" w:cs="Arial"/>
          <w:sz w:val="22"/>
          <w:szCs w:val="22"/>
        </w:rPr>
        <w:t xml:space="preserve"> shall not limit any other </w:t>
      </w:r>
      <w:r w:rsidR="00A27563" w:rsidRPr="00C657FA">
        <w:rPr>
          <w:rFonts w:ascii="Arial" w:hAnsi="Arial" w:cs="Arial"/>
          <w:sz w:val="22"/>
          <w:szCs w:val="22"/>
        </w:rPr>
        <w:t>of Sponsor’s rights or abilities set forth in these Official Rules.</w:t>
      </w:r>
      <w:bookmarkEnd w:id="3"/>
    </w:p>
    <w:p w14:paraId="1218A039" w14:textId="3CC0E4A7" w:rsidR="00C657FA"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t>ERRORS AND MALFUNCTIONS; FRAUD; TAMPERING.</w:t>
      </w:r>
      <w:r w:rsidRPr="00C657FA">
        <w:rPr>
          <w:rFonts w:ascii="Arial" w:hAnsi="Arial" w:cs="Arial"/>
          <w:sz w:val="22"/>
          <w:szCs w:val="22"/>
        </w:rPr>
        <w:t xml:space="preserve"> </w:t>
      </w:r>
      <w:r w:rsidR="00DC2ADF" w:rsidRPr="00C657FA">
        <w:rPr>
          <w:rFonts w:ascii="Arial" w:hAnsi="Arial" w:cs="Arial"/>
          <w:sz w:val="22"/>
          <w:szCs w:val="22"/>
        </w:rPr>
        <w:t xml:space="preserve">The Promotion Parties are not responsible for any incorrect or inaccurate entry information; human errors; technical malfunctions; or failures, relating to or resulting from participation in this Promotion; theft, tampering, destruction, or unauthorized access to, or alteration of, entries; data that is processed </w:t>
      </w:r>
      <w:bookmarkStart w:id="4" w:name="ElPgBr5"/>
      <w:bookmarkEnd w:id="4"/>
      <w:r w:rsidR="00DC2ADF" w:rsidRPr="00C657FA">
        <w:rPr>
          <w:rFonts w:ascii="Arial" w:hAnsi="Arial" w:cs="Arial"/>
          <w:sz w:val="22"/>
          <w:szCs w:val="22"/>
        </w:rPr>
        <w:t xml:space="preserve">late or incorrectly or is incomplete or lost for any other reason whatsoever, including typographical, </w:t>
      </w:r>
      <w:proofErr w:type="gramStart"/>
      <w:r w:rsidR="00DC2ADF" w:rsidRPr="00C657FA">
        <w:rPr>
          <w:rFonts w:ascii="Arial" w:hAnsi="Arial" w:cs="Arial"/>
          <w:sz w:val="22"/>
          <w:szCs w:val="22"/>
        </w:rPr>
        <w:t>printing</w:t>
      </w:r>
      <w:proofErr w:type="gramEnd"/>
      <w:r w:rsidR="00DC2ADF" w:rsidRPr="00C657FA">
        <w:rPr>
          <w:rFonts w:ascii="Arial" w:hAnsi="Arial" w:cs="Arial"/>
          <w:sz w:val="22"/>
          <w:szCs w:val="22"/>
        </w:rPr>
        <w:t xml:space="preserve"> or other errors, or any combination thereof.  The Promotion Parties also are not responsible for lost, late, incomplete, damaged, stolen, misdirected, or illegible </w:t>
      </w:r>
      <w:proofErr w:type="gramStart"/>
      <w:r w:rsidR="00DC2ADF" w:rsidRPr="00C657FA">
        <w:rPr>
          <w:rFonts w:ascii="Arial" w:hAnsi="Arial" w:cs="Arial"/>
          <w:sz w:val="22"/>
          <w:szCs w:val="22"/>
        </w:rPr>
        <w:t>entries;</w:t>
      </w:r>
      <w:proofErr w:type="gramEnd"/>
      <w:r w:rsidR="00DC2ADF" w:rsidRPr="00C657FA">
        <w:rPr>
          <w:rFonts w:ascii="Arial" w:hAnsi="Arial" w:cs="Arial"/>
          <w:sz w:val="22"/>
          <w:szCs w:val="22"/>
        </w:rPr>
        <w:t xml:space="preserve"> or miscommunications or other errors or malfunctions of any kind whether, human, mechanical, electronic or otherwise. ANY ATTEMPT BY AN ENTRANT OR ANY OTHER INDIVIDUAL TO DELIBERATELY UNDERMINE THE LEGITIMATE OPERATION OF THIS PROMOTION </w:t>
      </w:r>
      <w:r w:rsidR="00250D33" w:rsidRPr="00C657FA">
        <w:rPr>
          <w:rFonts w:ascii="Arial" w:hAnsi="Arial" w:cs="Arial"/>
          <w:sz w:val="22"/>
          <w:szCs w:val="22"/>
        </w:rPr>
        <w:t>MAY BE A</w:t>
      </w:r>
      <w:r w:rsidR="00DC2ADF" w:rsidRPr="00C657FA">
        <w:rPr>
          <w:rFonts w:ascii="Arial" w:hAnsi="Arial" w:cs="Arial"/>
          <w:sz w:val="22"/>
          <w:szCs w:val="22"/>
        </w:rPr>
        <w:t xml:space="preserve"> VIOLATION OF CRIMINAL AND/OR CIVIL LAWS AND SHOULD SUCH AN ATTEMPT BE </w:t>
      </w:r>
      <w:proofErr w:type="gramStart"/>
      <w:r w:rsidR="00DC2ADF" w:rsidRPr="00C657FA">
        <w:rPr>
          <w:rFonts w:ascii="Arial" w:hAnsi="Arial" w:cs="Arial"/>
          <w:sz w:val="22"/>
          <w:szCs w:val="22"/>
        </w:rPr>
        <w:t>MADE,</w:t>
      </w:r>
      <w:proofErr w:type="gramEnd"/>
      <w:r w:rsidR="00DC2ADF" w:rsidRPr="00C657FA">
        <w:rPr>
          <w:rFonts w:ascii="Arial" w:hAnsi="Arial" w:cs="Arial"/>
          <w:sz w:val="22"/>
          <w:szCs w:val="22"/>
        </w:rPr>
        <w:t xml:space="preserve"> SPONSOR RESERVES THE RIGHT TO SEEK DAMAGES AND OTHER REMEDIES FROM ANY SUCH PERSON TO THE FULLEST EXTENT PERMITTED BY LAW.</w:t>
      </w:r>
    </w:p>
    <w:p w14:paraId="398846D9" w14:textId="54113598" w:rsidR="00C657FA"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lastRenderedPageBreak/>
        <w:t>CONSTRUCTION OF OFFICIAL RULES</w:t>
      </w:r>
      <w:r w:rsidRPr="00C657FA">
        <w:rPr>
          <w:rFonts w:ascii="Arial" w:hAnsi="Arial" w:cs="Arial"/>
          <w:b/>
          <w:bCs/>
          <w:sz w:val="22"/>
          <w:szCs w:val="22"/>
        </w:rPr>
        <w:t>.</w:t>
      </w:r>
      <w:r w:rsidRPr="00C657FA">
        <w:rPr>
          <w:rFonts w:ascii="Arial" w:hAnsi="Arial" w:cs="Arial"/>
          <w:sz w:val="22"/>
          <w:szCs w:val="22"/>
        </w:rPr>
        <w:t xml:space="preserve"> </w:t>
      </w:r>
      <w:r w:rsidR="00DC2ADF" w:rsidRPr="00C657FA">
        <w:rPr>
          <w:rFonts w:ascii="Arial" w:hAnsi="Arial" w:cs="Arial"/>
          <w:sz w:val="22"/>
          <w:szCs w:val="22"/>
        </w:rPr>
        <w:t xml:space="preserve">These Official Rules </w:t>
      </w:r>
      <w:r w:rsidR="007307AD" w:rsidRPr="00C657FA">
        <w:rPr>
          <w:rFonts w:ascii="Arial" w:hAnsi="Arial" w:cs="Arial"/>
          <w:sz w:val="22"/>
          <w:szCs w:val="22"/>
        </w:rPr>
        <w:t>shall only</w:t>
      </w:r>
      <w:r w:rsidR="00DC2ADF" w:rsidRPr="00C657FA">
        <w:rPr>
          <w:rFonts w:ascii="Arial" w:hAnsi="Arial" w:cs="Arial"/>
          <w:sz w:val="22"/>
          <w:szCs w:val="22"/>
        </w:rPr>
        <w:t xml:space="preserve"> be modified or amended in accordance with </w:t>
      </w:r>
      <w:r w:rsidR="007307AD" w:rsidRPr="00C657FA">
        <w:rPr>
          <w:rFonts w:ascii="Arial" w:hAnsi="Arial" w:cs="Arial"/>
          <w:sz w:val="22"/>
          <w:szCs w:val="22"/>
        </w:rPr>
        <w:t xml:space="preserve">applicable </w:t>
      </w:r>
      <w:r w:rsidR="00DC2ADF" w:rsidRPr="00C657FA">
        <w:rPr>
          <w:rFonts w:ascii="Arial" w:hAnsi="Arial" w:cs="Arial"/>
          <w:sz w:val="22"/>
          <w:szCs w:val="22"/>
        </w:rPr>
        <w:t xml:space="preserve">law. The invalidity or unenforceability of any provision of these </w:t>
      </w:r>
      <w:r w:rsidR="00250D33" w:rsidRPr="00C657FA">
        <w:rPr>
          <w:rFonts w:ascii="Arial" w:hAnsi="Arial" w:cs="Arial"/>
          <w:sz w:val="22"/>
          <w:szCs w:val="22"/>
        </w:rPr>
        <w:t>Official Rules</w:t>
      </w:r>
      <w:r w:rsidR="00DC2ADF" w:rsidRPr="00C657FA">
        <w:rPr>
          <w:rFonts w:ascii="Arial" w:hAnsi="Arial" w:cs="Arial"/>
          <w:sz w:val="22"/>
          <w:szCs w:val="22"/>
        </w:rPr>
        <w:t xml:space="preserve"> shall not affect the validity or enforceability of any other provision. </w:t>
      </w:r>
      <w:proofErr w:type="gramStart"/>
      <w:r w:rsidR="00DC2ADF" w:rsidRPr="00C657FA">
        <w:rPr>
          <w:rFonts w:ascii="Arial" w:hAnsi="Arial" w:cs="Arial"/>
          <w:sz w:val="22"/>
          <w:szCs w:val="22"/>
        </w:rPr>
        <w:t>In the event that</w:t>
      </w:r>
      <w:proofErr w:type="gramEnd"/>
      <w:r w:rsidR="00DC2ADF" w:rsidRPr="00C657FA">
        <w:rPr>
          <w:rFonts w:ascii="Arial" w:hAnsi="Arial" w:cs="Arial"/>
          <w:sz w:val="22"/>
          <w:szCs w:val="22"/>
        </w:rPr>
        <w:t xml:space="preserve"> any provision is determined to be invalid or otherwise unenforceable or illegal, these rules shall otherwise remain in effect and shall be construed in accordance with their terms as if the invalid or illegal provision were not contained herein. The headings of the paragraphs in these Official Rules are for the convenience of reference only, and do not form a part hereof, and in no way define, limit, describe, modify, </w:t>
      </w:r>
      <w:proofErr w:type="gramStart"/>
      <w:r w:rsidR="00DC2ADF" w:rsidRPr="00C657FA">
        <w:rPr>
          <w:rFonts w:ascii="Arial" w:hAnsi="Arial" w:cs="Arial"/>
          <w:sz w:val="22"/>
          <w:szCs w:val="22"/>
        </w:rPr>
        <w:t>interpret</w:t>
      </w:r>
      <w:proofErr w:type="gramEnd"/>
      <w:r w:rsidR="00DC2ADF" w:rsidRPr="00C657FA">
        <w:rPr>
          <w:rFonts w:ascii="Arial" w:hAnsi="Arial" w:cs="Arial"/>
          <w:sz w:val="22"/>
          <w:szCs w:val="22"/>
        </w:rPr>
        <w:t xml:space="preserve"> or construe the meanings of Sponsor, the scope of these Official Rules, or the intent of any paragraph hereof. Sponsor’s failure to enforce any term of these Official Rules shall not constitute a waiver of that provision. Sponsor is not responsible for any electronic or typographical error in the </w:t>
      </w:r>
      <w:r w:rsidR="00252899" w:rsidRPr="00C657FA">
        <w:rPr>
          <w:rFonts w:ascii="Arial" w:hAnsi="Arial" w:cs="Arial"/>
          <w:sz w:val="22"/>
          <w:szCs w:val="22"/>
        </w:rPr>
        <w:t xml:space="preserve">posting, </w:t>
      </w:r>
      <w:r w:rsidR="00DC2ADF" w:rsidRPr="00C657FA">
        <w:rPr>
          <w:rFonts w:ascii="Arial" w:hAnsi="Arial" w:cs="Arial"/>
          <w:sz w:val="22"/>
          <w:szCs w:val="22"/>
        </w:rPr>
        <w:t>printing or reproduction of these Official Rules, administration of the Promotion</w:t>
      </w:r>
      <w:r w:rsidR="007D3658" w:rsidRPr="00C657FA">
        <w:rPr>
          <w:rFonts w:ascii="Arial" w:hAnsi="Arial" w:cs="Arial"/>
          <w:sz w:val="22"/>
          <w:szCs w:val="22"/>
        </w:rPr>
        <w:t>,</w:t>
      </w:r>
      <w:r w:rsidR="00DC2ADF" w:rsidRPr="00C657FA">
        <w:rPr>
          <w:rFonts w:ascii="Arial" w:hAnsi="Arial" w:cs="Arial"/>
          <w:sz w:val="22"/>
          <w:szCs w:val="22"/>
        </w:rPr>
        <w:t xml:space="preserve"> or in the announcement of </w:t>
      </w:r>
      <w:r w:rsidR="007D3658" w:rsidRPr="00C657FA">
        <w:rPr>
          <w:rFonts w:ascii="Arial" w:hAnsi="Arial" w:cs="Arial"/>
          <w:sz w:val="22"/>
          <w:szCs w:val="22"/>
        </w:rPr>
        <w:t xml:space="preserve">the </w:t>
      </w:r>
      <w:r w:rsidR="00607F1B" w:rsidRPr="00C657FA">
        <w:rPr>
          <w:rFonts w:ascii="Arial" w:hAnsi="Arial" w:cs="Arial"/>
          <w:sz w:val="22"/>
          <w:szCs w:val="22"/>
        </w:rPr>
        <w:t>Prize</w:t>
      </w:r>
      <w:r w:rsidR="007D3658" w:rsidRPr="00C657FA">
        <w:rPr>
          <w:rFonts w:ascii="Arial" w:hAnsi="Arial" w:cs="Arial"/>
          <w:sz w:val="22"/>
          <w:szCs w:val="22"/>
        </w:rPr>
        <w:t xml:space="preserve"> winner</w:t>
      </w:r>
      <w:r w:rsidR="00DC2ADF" w:rsidRPr="00C657FA">
        <w:rPr>
          <w:rFonts w:ascii="Arial" w:hAnsi="Arial" w:cs="Arial"/>
          <w:sz w:val="22"/>
          <w:szCs w:val="22"/>
        </w:rPr>
        <w:t xml:space="preserve">. </w:t>
      </w:r>
    </w:p>
    <w:p w14:paraId="3659AD66" w14:textId="6C1A34CF" w:rsidR="00C657FA"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t>TERMINATION</w:t>
      </w:r>
      <w:r w:rsidR="00DC2ADF" w:rsidRPr="00C657FA">
        <w:rPr>
          <w:rFonts w:ascii="Arial" w:hAnsi="Arial" w:cs="Arial"/>
          <w:b/>
          <w:bCs/>
          <w:sz w:val="22"/>
          <w:szCs w:val="22"/>
        </w:rPr>
        <w:t>.</w:t>
      </w:r>
      <w:r w:rsidR="00DC2ADF" w:rsidRPr="00C657FA">
        <w:rPr>
          <w:rFonts w:ascii="Arial" w:hAnsi="Arial" w:cs="Arial"/>
          <w:sz w:val="22"/>
          <w:szCs w:val="22"/>
        </w:rPr>
        <w:t xml:space="preserve"> Except as prohibited by law, </w:t>
      </w:r>
      <w:r w:rsidR="0017676F" w:rsidRPr="00C657FA">
        <w:rPr>
          <w:rFonts w:ascii="Arial" w:hAnsi="Arial" w:cs="Arial"/>
          <w:sz w:val="22"/>
          <w:szCs w:val="22"/>
        </w:rPr>
        <w:t xml:space="preserve">Sponsor reserves the right to suspend or modify this Promotion at any time without notice or obligation. </w:t>
      </w:r>
      <w:r w:rsidR="00DC2ADF" w:rsidRPr="00C657FA">
        <w:rPr>
          <w:rFonts w:ascii="Arial" w:hAnsi="Arial" w:cs="Arial"/>
          <w:sz w:val="22"/>
          <w:szCs w:val="22"/>
        </w:rPr>
        <w:t>If, for any reason, the Promotion is not capable of running as planned, including</w:t>
      </w:r>
      <w:r w:rsidR="007C549B" w:rsidRPr="00C657FA">
        <w:rPr>
          <w:rFonts w:ascii="Arial" w:hAnsi="Arial" w:cs="Arial"/>
          <w:sz w:val="22"/>
          <w:szCs w:val="22"/>
        </w:rPr>
        <w:t>, but not limited to,</w:t>
      </w:r>
      <w:r w:rsidR="00DC2ADF" w:rsidRPr="00C657FA">
        <w:rPr>
          <w:rFonts w:ascii="Arial" w:hAnsi="Arial" w:cs="Arial"/>
          <w:sz w:val="22"/>
          <w:szCs w:val="22"/>
        </w:rPr>
        <w:t xml:space="preserve"> tam</w:t>
      </w:r>
      <w:r w:rsidR="006B511B" w:rsidRPr="00C657FA">
        <w:rPr>
          <w:rFonts w:ascii="Arial" w:hAnsi="Arial" w:cs="Arial"/>
          <w:sz w:val="22"/>
          <w:szCs w:val="22"/>
        </w:rPr>
        <w:t>pering, unauthorize</w:t>
      </w:r>
      <w:r w:rsidR="00DC2ADF" w:rsidRPr="00C657FA">
        <w:rPr>
          <w:rFonts w:ascii="Arial" w:hAnsi="Arial" w:cs="Arial"/>
          <w:sz w:val="22"/>
          <w:szCs w:val="22"/>
        </w:rPr>
        <w:t>d intervention, fraud, technical failures,</w:t>
      </w:r>
      <w:r w:rsidR="001746ED" w:rsidRPr="00C657FA">
        <w:rPr>
          <w:rFonts w:ascii="Arial" w:hAnsi="Arial" w:cs="Arial"/>
          <w:sz w:val="22"/>
          <w:szCs w:val="22"/>
        </w:rPr>
        <w:t xml:space="preserve"> a force </w:t>
      </w:r>
      <w:r w:rsidR="00C428DB" w:rsidRPr="00C657FA">
        <w:rPr>
          <w:rFonts w:ascii="Arial" w:hAnsi="Arial" w:cs="Arial"/>
          <w:sz w:val="22"/>
          <w:szCs w:val="22"/>
        </w:rPr>
        <w:t>majeure</w:t>
      </w:r>
      <w:r w:rsidR="001746ED" w:rsidRPr="00C657FA">
        <w:rPr>
          <w:rFonts w:ascii="Arial" w:hAnsi="Arial" w:cs="Arial"/>
          <w:sz w:val="22"/>
          <w:szCs w:val="22"/>
        </w:rPr>
        <w:t xml:space="preserve"> event,</w:t>
      </w:r>
      <w:r w:rsidR="00DC2ADF" w:rsidRPr="00C657FA">
        <w:rPr>
          <w:rFonts w:ascii="Arial" w:hAnsi="Arial" w:cs="Arial"/>
          <w:sz w:val="22"/>
          <w:szCs w:val="22"/>
        </w:rPr>
        <w:t xml:space="preserve"> or any cause beyond the control of Sponsor, which corrupt or affect the operation, administration, security, fairness, integrity, or proper conduct of this Promotion, Sponsor may, in its sole discretion</w:t>
      </w:r>
      <w:r w:rsidR="002E3500" w:rsidRPr="00C657FA">
        <w:rPr>
          <w:rFonts w:ascii="Arial" w:hAnsi="Arial" w:cs="Arial"/>
          <w:sz w:val="22"/>
          <w:szCs w:val="22"/>
        </w:rPr>
        <w:t>:</w:t>
      </w:r>
      <w:r w:rsidR="00DC2ADF" w:rsidRPr="00C657FA">
        <w:rPr>
          <w:rFonts w:ascii="Arial" w:hAnsi="Arial" w:cs="Arial"/>
          <w:sz w:val="22"/>
          <w:szCs w:val="22"/>
        </w:rPr>
        <w:t xml:space="preserve"> (</w:t>
      </w:r>
      <w:r w:rsidR="00AA3D32" w:rsidRPr="00C657FA">
        <w:rPr>
          <w:rFonts w:ascii="Arial" w:hAnsi="Arial" w:cs="Arial"/>
          <w:sz w:val="22"/>
          <w:szCs w:val="22"/>
        </w:rPr>
        <w:t>a</w:t>
      </w:r>
      <w:r w:rsidR="00DC2ADF" w:rsidRPr="00C657FA">
        <w:rPr>
          <w:rFonts w:ascii="Arial" w:hAnsi="Arial" w:cs="Arial"/>
          <w:sz w:val="22"/>
          <w:szCs w:val="22"/>
        </w:rPr>
        <w:t>) void any suspect entry</w:t>
      </w:r>
      <w:r w:rsidR="002E3500" w:rsidRPr="00C657FA">
        <w:rPr>
          <w:rFonts w:ascii="Arial" w:hAnsi="Arial" w:cs="Arial"/>
          <w:sz w:val="22"/>
          <w:szCs w:val="22"/>
        </w:rPr>
        <w:t xml:space="preserve">; </w:t>
      </w:r>
      <w:r w:rsidR="00D31190">
        <w:rPr>
          <w:rFonts w:ascii="Arial" w:hAnsi="Arial" w:cs="Arial"/>
          <w:sz w:val="22"/>
          <w:szCs w:val="22"/>
        </w:rPr>
        <w:t xml:space="preserve">or </w:t>
      </w:r>
      <w:r w:rsidR="002E3500" w:rsidRPr="00C657FA">
        <w:rPr>
          <w:rFonts w:ascii="Arial" w:hAnsi="Arial" w:cs="Arial"/>
          <w:sz w:val="22"/>
          <w:szCs w:val="22"/>
        </w:rPr>
        <w:t>(b)</w:t>
      </w:r>
      <w:r w:rsidR="00DC2ADF" w:rsidRPr="00C657FA">
        <w:rPr>
          <w:rFonts w:ascii="Arial" w:hAnsi="Arial" w:cs="Arial"/>
          <w:sz w:val="22"/>
          <w:szCs w:val="22"/>
        </w:rPr>
        <w:t xml:space="preserve"> suspend the Promotion to address the impairment and then resume the Promotion in a manner that best conforms to the spirit of these Official Rules</w:t>
      </w:r>
      <w:r w:rsidR="00C428DB" w:rsidRPr="00C657FA">
        <w:rPr>
          <w:rFonts w:ascii="Arial" w:hAnsi="Arial" w:cs="Arial"/>
          <w:sz w:val="22"/>
          <w:szCs w:val="22"/>
        </w:rPr>
        <w:t xml:space="preserve">.  </w:t>
      </w:r>
    </w:p>
    <w:p w14:paraId="67BC467D" w14:textId="288744BA" w:rsidR="00C657FA"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t>ARBITRATION PROVISION</w:t>
      </w:r>
      <w:r w:rsidRPr="00C657FA">
        <w:rPr>
          <w:rFonts w:ascii="Arial" w:hAnsi="Arial" w:cs="Arial"/>
          <w:b/>
          <w:bCs/>
          <w:sz w:val="22"/>
          <w:szCs w:val="22"/>
        </w:rPr>
        <w:t>.</w:t>
      </w:r>
      <w:r w:rsidRPr="00C657FA">
        <w:rPr>
          <w:rFonts w:ascii="Arial" w:hAnsi="Arial" w:cs="Arial"/>
          <w:sz w:val="22"/>
          <w:szCs w:val="22"/>
        </w:rPr>
        <w:t xml:space="preserve"> </w:t>
      </w:r>
      <w:r w:rsidR="00DC2ADF" w:rsidRPr="00C657FA">
        <w:rPr>
          <w:rFonts w:ascii="Arial" w:hAnsi="Arial" w:cs="Arial"/>
          <w:sz w:val="22"/>
          <w:szCs w:val="22"/>
        </w:rPr>
        <w:t xml:space="preserve">By participating in this Promotion, each entrant agrees that any claim, dispute, or controversy (whether in contract, tort, otherwise) that </w:t>
      </w:r>
      <w:r w:rsidR="007307AD" w:rsidRPr="00C657FA">
        <w:rPr>
          <w:rFonts w:ascii="Arial" w:hAnsi="Arial" w:cs="Arial"/>
          <w:sz w:val="22"/>
          <w:szCs w:val="22"/>
        </w:rPr>
        <w:t>he or she</w:t>
      </w:r>
      <w:r w:rsidR="00DC2ADF" w:rsidRPr="00C657FA">
        <w:rPr>
          <w:rFonts w:ascii="Arial" w:hAnsi="Arial" w:cs="Arial"/>
          <w:sz w:val="22"/>
          <w:szCs w:val="22"/>
        </w:rPr>
        <w:t xml:space="preserve"> may have with, or claims </w:t>
      </w:r>
      <w:r w:rsidR="007307AD" w:rsidRPr="00C657FA">
        <w:rPr>
          <w:rFonts w:ascii="Arial" w:hAnsi="Arial" w:cs="Arial"/>
          <w:sz w:val="22"/>
          <w:szCs w:val="22"/>
        </w:rPr>
        <w:t>he or she</w:t>
      </w:r>
      <w:r w:rsidR="00DC2ADF" w:rsidRPr="00C657FA">
        <w:rPr>
          <w:rFonts w:ascii="Arial" w:hAnsi="Arial" w:cs="Arial"/>
          <w:sz w:val="22"/>
          <w:szCs w:val="22"/>
        </w:rPr>
        <w:t xml:space="preserve"> may have against, Sponsor or the Promotion Parties arising out of, relating to, or connected in any way with the Promotion, the awarding of </w:t>
      </w:r>
      <w:r w:rsidR="00607F1B" w:rsidRPr="00C657FA">
        <w:rPr>
          <w:rFonts w:ascii="Arial" w:hAnsi="Arial" w:cs="Arial"/>
          <w:sz w:val="22"/>
          <w:szCs w:val="22"/>
        </w:rPr>
        <w:t>the Prize</w:t>
      </w:r>
      <w:r w:rsidR="00DC2ADF" w:rsidRPr="00C657FA">
        <w:rPr>
          <w:rFonts w:ascii="Arial" w:hAnsi="Arial" w:cs="Arial"/>
          <w:sz w:val="22"/>
          <w:szCs w:val="22"/>
        </w:rPr>
        <w:t xml:space="preserve">, or the determination of the scope or applicability of </w:t>
      </w:r>
      <w:r w:rsidR="005B4EFB" w:rsidRPr="00C657FA">
        <w:rPr>
          <w:rFonts w:ascii="Arial" w:hAnsi="Arial" w:cs="Arial"/>
          <w:sz w:val="22"/>
          <w:szCs w:val="22"/>
        </w:rPr>
        <w:t>these Official Rules</w:t>
      </w:r>
      <w:r w:rsidR="00DC2ADF" w:rsidRPr="00C657FA">
        <w:rPr>
          <w:rFonts w:ascii="Arial" w:hAnsi="Arial" w:cs="Arial"/>
          <w:sz w:val="22"/>
          <w:szCs w:val="22"/>
        </w:rPr>
        <w:t>, shall be resolved exclusively by private, final and binding arbitration administered by the National Arbitration Forum (“Foru</w:t>
      </w:r>
      <w:r w:rsidR="00DC2ADF" w:rsidRPr="00C657FA">
        <w:rPr>
          <w:rFonts w:ascii="Arial" w:hAnsi="Arial" w:cs="Arial"/>
          <w:spacing w:val="24"/>
          <w:sz w:val="22"/>
          <w:szCs w:val="22"/>
        </w:rPr>
        <w:t>m</w:t>
      </w:r>
      <w:r w:rsidR="00DC2ADF" w:rsidRPr="00C657FA">
        <w:rPr>
          <w:rFonts w:ascii="Arial" w:hAnsi="Arial" w:cs="Arial"/>
          <w:sz w:val="22"/>
          <w:szCs w:val="22"/>
        </w:rPr>
        <w:t>”) and conducted before a sole arbitrator pursuant to the Forum’s Code of Procedure.</w:t>
      </w:r>
      <w:r w:rsidR="005B4EFB" w:rsidRPr="00C657FA">
        <w:rPr>
          <w:rFonts w:ascii="Arial" w:hAnsi="Arial" w:cs="Arial"/>
          <w:sz w:val="22"/>
          <w:szCs w:val="22"/>
        </w:rPr>
        <w:t xml:space="preserve">  </w:t>
      </w:r>
      <w:r w:rsidR="00DC2ADF" w:rsidRPr="00C657FA">
        <w:rPr>
          <w:rFonts w:ascii="Arial" w:hAnsi="Arial" w:cs="Arial"/>
          <w:sz w:val="22"/>
          <w:szCs w:val="22"/>
        </w:rPr>
        <w:t xml:space="preserve">Further, each </w:t>
      </w:r>
      <w:bookmarkStart w:id="5" w:name="ElPgBr6"/>
      <w:bookmarkEnd w:id="5"/>
      <w:r w:rsidR="00DC2ADF" w:rsidRPr="00C657FA">
        <w:rPr>
          <w:rFonts w:ascii="Arial" w:hAnsi="Arial" w:cs="Arial"/>
          <w:sz w:val="22"/>
          <w:szCs w:val="22"/>
        </w:rPr>
        <w:t xml:space="preserve">entrant agrees that: (a) </w:t>
      </w:r>
      <w:r w:rsidR="005B4EFB" w:rsidRPr="00C657FA">
        <w:rPr>
          <w:rFonts w:ascii="Arial" w:hAnsi="Arial" w:cs="Arial"/>
          <w:sz w:val="22"/>
          <w:szCs w:val="22"/>
        </w:rPr>
        <w:t>t</w:t>
      </w:r>
      <w:r w:rsidR="00DC2ADF" w:rsidRPr="00C657FA">
        <w:rPr>
          <w:rFonts w:ascii="Arial" w:hAnsi="Arial" w:cs="Arial"/>
          <w:sz w:val="22"/>
          <w:szCs w:val="22"/>
        </w:rPr>
        <w:t>his arbitration agreement is made pursuant to and shall be governed by the Federal Arbitration Act (“FA</w:t>
      </w:r>
      <w:r w:rsidR="00DC2ADF" w:rsidRPr="00C657FA">
        <w:rPr>
          <w:rFonts w:ascii="Arial" w:hAnsi="Arial" w:cs="Arial"/>
          <w:spacing w:val="24"/>
          <w:sz w:val="22"/>
          <w:szCs w:val="22"/>
        </w:rPr>
        <w:t>A</w:t>
      </w:r>
      <w:r w:rsidR="00DC2ADF" w:rsidRPr="00C657FA">
        <w:rPr>
          <w:rFonts w:ascii="Arial" w:hAnsi="Arial" w:cs="Arial"/>
          <w:sz w:val="22"/>
          <w:szCs w:val="22"/>
        </w:rPr>
        <w:t xml:space="preserve">”), </w:t>
      </w:r>
      <w:smartTag w:uri="schemas-westgroup-com/westlawcitation" w:element="typecases">
        <w:smartTagPr>
          <w:attr w:name="TagPropertiesKey_Link" w:val="9 USCA ﾧﾧ 1-16"/>
          <w:attr w:name="TagPropertiesForm" w:val="0"/>
          <w:attr w:name="TagPropertiesLongForm" w:val="9 U.S.C. ﾧﾧ 1-16"/>
          <w:attr w:name="TagPropertiesShortForm" w:val="9 USCA ﾧﾧ 1-16"/>
          <w:attr w:name="TagPropertiesJuris" w:val="1"/>
          <w:attr w:name="TagPropertiesCategory" w:val="1"/>
        </w:smartTagPr>
        <w:r w:rsidR="00DC2ADF" w:rsidRPr="00C657FA">
          <w:rPr>
            <w:rFonts w:ascii="Arial" w:hAnsi="Arial" w:cs="Arial"/>
            <w:sz w:val="22"/>
            <w:szCs w:val="22"/>
          </w:rPr>
          <w:t>9 U.S.C. §§ 1-16</w:t>
        </w:r>
      </w:smartTag>
      <w:r w:rsidR="00DC2ADF" w:rsidRPr="00C657FA">
        <w:rPr>
          <w:rFonts w:ascii="Arial" w:hAnsi="Arial" w:cs="Arial"/>
          <w:sz w:val="22"/>
          <w:szCs w:val="22"/>
        </w:rPr>
        <w:t>; (b) the arbitration shall be held in Milwaukee, Wisconsin,</w:t>
      </w:r>
      <w:r w:rsidR="004179BE" w:rsidRPr="00C657FA">
        <w:rPr>
          <w:rFonts w:ascii="Arial" w:hAnsi="Arial" w:cs="Arial"/>
          <w:sz w:val="22"/>
          <w:szCs w:val="22"/>
        </w:rPr>
        <w:t xml:space="preserve"> USA</w:t>
      </w:r>
      <w:r w:rsidR="00DC2ADF" w:rsidRPr="00C657FA">
        <w:rPr>
          <w:rFonts w:ascii="Arial" w:hAnsi="Arial" w:cs="Arial"/>
          <w:sz w:val="22"/>
          <w:szCs w:val="22"/>
        </w:rPr>
        <w:t xml:space="preserve"> or at such other location as may be mutually agreed by the entrant and Sponsor; (c) the arbitrator’s decision shall be controlled by the terms and conditions of these Official Rules and any of the other agreements referenced herein that the applicable entrant may have entered into in connection with the Promotion; (d) the arbitrator shall apply Wisconsin law consistent with the FAA and applicable statutes of limitations, and shall honor claims of privilege recognized at law; (e) there shall be no authority for any claims to be arbitrated on a class or representative basis; </w:t>
      </w:r>
      <w:r w:rsidR="00250D33" w:rsidRPr="00C657FA">
        <w:rPr>
          <w:rFonts w:ascii="Arial" w:hAnsi="Arial" w:cs="Arial"/>
          <w:sz w:val="22"/>
          <w:szCs w:val="22"/>
        </w:rPr>
        <w:t xml:space="preserve">(f) </w:t>
      </w:r>
      <w:r w:rsidR="00DC2ADF" w:rsidRPr="00C657FA">
        <w:rPr>
          <w:rFonts w:ascii="Arial" w:hAnsi="Arial" w:cs="Arial"/>
          <w:sz w:val="22"/>
          <w:szCs w:val="22"/>
        </w:rPr>
        <w:t>arbitration can decide only the entrant’s and Sponsor’s individual claims and the arbitrator may not consolidate or join the claims of other persons or parties who may be similarly situated; and (</w:t>
      </w:r>
      <w:r w:rsidR="00250D33" w:rsidRPr="00C657FA">
        <w:rPr>
          <w:rFonts w:ascii="Arial" w:hAnsi="Arial" w:cs="Arial"/>
          <w:sz w:val="22"/>
          <w:szCs w:val="22"/>
        </w:rPr>
        <w:t>g</w:t>
      </w:r>
      <w:r w:rsidR="00DC2ADF" w:rsidRPr="00C657FA">
        <w:rPr>
          <w:rFonts w:ascii="Arial" w:hAnsi="Arial" w:cs="Arial"/>
          <w:sz w:val="22"/>
          <w:szCs w:val="22"/>
        </w:rPr>
        <w:t xml:space="preserve">) the arbitrator shall not have the power to award punitive damages against the Promotion Parties. Moreover, if any part of this arbitration provision is deemed to be invalid, </w:t>
      </w:r>
      <w:proofErr w:type="gramStart"/>
      <w:r w:rsidR="00DC2ADF" w:rsidRPr="00C657FA">
        <w:rPr>
          <w:rFonts w:ascii="Arial" w:hAnsi="Arial" w:cs="Arial"/>
          <w:sz w:val="22"/>
          <w:szCs w:val="22"/>
        </w:rPr>
        <w:t>unenforceable</w:t>
      </w:r>
      <w:proofErr w:type="gramEnd"/>
      <w:r w:rsidR="00DC2ADF" w:rsidRPr="00C657FA">
        <w:rPr>
          <w:rFonts w:ascii="Arial" w:hAnsi="Arial" w:cs="Arial"/>
          <w:sz w:val="22"/>
          <w:szCs w:val="22"/>
        </w:rPr>
        <w:t xml:space="preserve"> or illegal, or otherwise conflicts with the Code of Procedure established by the Forum, the balance of this arbitration provision shall remain in effect and shall be construed in accordance with its terms as if the invalid, unenforceable, illegal or conflicting provision were not contained herein. For more information on the Forum and/or the Forum’s Code of Procedure, please visit its website at www.arb-forum.com or contact the Forum at National Arbitration Forum, P.O. Box 50191, Minneapolis, MN 55405, 877-655-7755.</w:t>
      </w:r>
    </w:p>
    <w:p w14:paraId="0F175C4B" w14:textId="4F6BB9F1" w:rsidR="00C657FA"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t>CHOICE OF LAW</w:t>
      </w:r>
      <w:r w:rsidRPr="00C657FA">
        <w:rPr>
          <w:rFonts w:ascii="Arial" w:hAnsi="Arial" w:cs="Arial"/>
          <w:b/>
          <w:bCs/>
          <w:sz w:val="22"/>
          <w:szCs w:val="22"/>
        </w:rPr>
        <w:t>.</w:t>
      </w:r>
      <w:r w:rsidRPr="00C657FA">
        <w:rPr>
          <w:rFonts w:ascii="Arial" w:hAnsi="Arial" w:cs="Arial"/>
          <w:sz w:val="22"/>
          <w:szCs w:val="22"/>
        </w:rPr>
        <w:t xml:space="preserve"> </w:t>
      </w:r>
      <w:r w:rsidR="00DC2ADF" w:rsidRPr="00C657FA">
        <w:rPr>
          <w:rFonts w:ascii="Arial" w:hAnsi="Arial" w:cs="Arial"/>
          <w:sz w:val="22"/>
          <w:szCs w:val="22"/>
        </w:rPr>
        <w:t>All issues and questions concerning the construction, validity, interpretation and enforceability of these Official Rules, or the rights and obligations of the parties in connection with the Promotion shall be governed by, and construed in accordance with, the laws of the State of Wisconsin,</w:t>
      </w:r>
      <w:r w:rsidR="0090447D" w:rsidRPr="00C657FA">
        <w:rPr>
          <w:rFonts w:ascii="Arial" w:hAnsi="Arial" w:cs="Arial"/>
          <w:sz w:val="22"/>
          <w:szCs w:val="22"/>
        </w:rPr>
        <w:t xml:space="preserve"> USA</w:t>
      </w:r>
      <w:r w:rsidR="00DC2ADF" w:rsidRPr="00C657FA">
        <w:rPr>
          <w:rFonts w:ascii="Arial" w:hAnsi="Arial" w:cs="Arial"/>
          <w:sz w:val="22"/>
          <w:szCs w:val="22"/>
        </w:rPr>
        <w:t xml:space="preserve"> without regard to choice of law or conflicts of laws principles under Wisconsin law</w:t>
      </w:r>
      <w:r w:rsidR="004179BE" w:rsidRPr="00C657FA">
        <w:rPr>
          <w:rFonts w:ascii="Arial" w:hAnsi="Arial" w:cs="Arial"/>
          <w:sz w:val="22"/>
          <w:szCs w:val="22"/>
        </w:rPr>
        <w:t xml:space="preserve"> or any other jurisdiction which would cause the application of the laws of any jurisdiction other than the State of Wisconsin.</w:t>
      </w:r>
    </w:p>
    <w:p w14:paraId="5E0148CF" w14:textId="7C27E76A" w:rsidR="00DC2ADF" w:rsidRPr="00C657FA" w:rsidRDefault="00C657FA" w:rsidP="00027D8D">
      <w:pPr>
        <w:pStyle w:val="DPBodyJB"/>
        <w:numPr>
          <w:ilvl w:val="0"/>
          <w:numId w:val="6"/>
        </w:numPr>
        <w:ind w:left="0" w:firstLine="360"/>
        <w:rPr>
          <w:rFonts w:ascii="Arial" w:hAnsi="Arial" w:cs="Arial"/>
          <w:b/>
          <w:color w:val="000000"/>
          <w:sz w:val="22"/>
          <w:szCs w:val="22"/>
        </w:rPr>
      </w:pPr>
      <w:r w:rsidRPr="00C657FA">
        <w:rPr>
          <w:rFonts w:ascii="Arial" w:hAnsi="Arial" w:cs="Arial"/>
          <w:b/>
          <w:sz w:val="22"/>
          <w:szCs w:val="22"/>
        </w:rPr>
        <w:lastRenderedPageBreak/>
        <w:t>FURTHER DOCUMENTATION</w:t>
      </w:r>
      <w:r w:rsidRPr="00C657FA">
        <w:rPr>
          <w:rFonts w:ascii="Arial" w:hAnsi="Arial" w:cs="Arial"/>
          <w:b/>
          <w:bCs/>
          <w:sz w:val="22"/>
          <w:szCs w:val="22"/>
        </w:rPr>
        <w:t>.</w:t>
      </w:r>
      <w:r w:rsidRPr="00C657FA">
        <w:rPr>
          <w:rFonts w:ascii="Arial" w:hAnsi="Arial" w:cs="Arial"/>
          <w:sz w:val="22"/>
          <w:szCs w:val="22"/>
        </w:rPr>
        <w:t xml:space="preserve"> </w:t>
      </w:r>
      <w:r w:rsidR="00DC2ADF" w:rsidRPr="00C657FA">
        <w:rPr>
          <w:rFonts w:ascii="Arial" w:hAnsi="Arial" w:cs="Arial"/>
          <w:sz w:val="22"/>
          <w:szCs w:val="22"/>
        </w:rPr>
        <w:t>If Sponsor shall desire to secure additional assignments, certificates or other documents as Sponsor may reasonably require in order to effectuate the purposes and intents of theses Official Rules and the Promotion, then each entrant agrees to promptly sign and deliver to Sponsor the same upon Sponsor’s request there</w:t>
      </w:r>
      <w:r w:rsidR="00F93BCB" w:rsidRPr="00C657FA">
        <w:rPr>
          <w:rFonts w:ascii="Arial" w:hAnsi="Arial" w:cs="Arial"/>
          <w:sz w:val="22"/>
          <w:szCs w:val="22"/>
        </w:rPr>
        <w:t>of</w:t>
      </w:r>
      <w:r w:rsidR="00DC2ADF" w:rsidRPr="00C657FA">
        <w:rPr>
          <w:rFonts w:ascii="Arial" w:hAnsi="Arial" w:cs="Arial"/>
          <w:sz w:val="22"/>
          <w:szCs w:val="22"/>
        </w:rPr>
        <w:t xml:space="preserve">. </w:t>
      </w:r>
    </w:p>
    <w:p w14:paraId="3EB5003F" w14:textId="77777777" w:rsidR="00C657FA" w:rsidRPr="00C657FA" w:rsidRDefault="00C657FA" w:rsidP="00027D8D">
      <w:pPr>
        <w:pStyle w:val="Alpha2"/>
        <w:spacing w:after="240"/>
        <w:rPr>
          <w:rFonts w:ascii="Arial" w:hAnsi="Arial" w:cs="Arial"/>
          <w:szCs w:val="22"/>
        </w:rPr>
      </w:pPr>
    </w:p>
    <w:p w14:paraId="7AB9E8D4" w14:textId="49FECF92" w:rsidR="00381331" w:rsidRPr="00C657FA" w:rsidRDefault="0010539E" w:rsidP="00027D8D">
      <w:pPr>
        <w:spacing w:after="240"/>
        <w:rPr>
          <w:rFonts w:ascii="Arial" w:hAnsi="Arial" w:cs="Arial"/>
          <w:i/>
          <w:iCs/>
          <w:sz w:val="22"/>
          <w:szCs w:val="22"/>
        </w:rPr>
      </w:pPr>
      <w:bookmarkStart w:id="6" w:name="_Hlk103180264"/>
      <w:r w:rsidRPr="00C657FA">
        <w:rPr>
          <w:rFonts w:ascii="Arial" w:hAnsi="Arial" w:cs="Arial"/>
          <w:i/>
          <w:iCs/>
          <w:sz w:val="22"/>
          <w:szCs w:val="22"/>
        </w:rPr>
        <w:t>To request</w:t>
      </w:r>
      <w:r w:rsidR="00DC2ADF" w:rsidRPr="00C657FA">
        <w:rPr>
          <w:rFonts w:ascii="Arial" w:hAnsi="Arial" w:cs="Arial"/>
          <w:i/>
          <w:iCs/>
          <w:sz w:val="22"/>
          <w:szCs w:val="22"/>
        </w:rPr>
        <w:t xml:space="preserve"> additional copies of the</w:t>
      </w:r>
      <w:r w:rsidR="00465ED4" w:rsidRPr="00C657FA">
        <w:rPr>
          <w:rFonts w:ascii="Arial" w:hAnsi="Arial" w:cs="Arial"/>
          <w:i/>
          <w:iCs/>
          <w:sz w:val="22"/>
          <w:szCs w:val="22"/>
        </w:rPr>
        <w:t>se</w:t>
      </w:r>
      <w:r w:rsidR="00DC2ADF" w:rsidRPr="00C657FA">
        <w:rPr>
          <w:rFonts w:ascii="Arial" w:hAnsi="Arial" w:cs="Arial"/>
          <w:i/>
          <w:iCs/>
          <w:sz w:val="22"/>
          <w:szCs w:val="22"/>
        </w:rPr>
        <w:t xml:space="preserve"> Official Rules, please send a self-addressed stamped envelope to: </w:t>
      </w:r>
      <w:r w:rsidR="00335093" w:rsidRPr="00335093">
        <w:rPr>
          <w:rFonts w:ascii="Arial" w:hAnsi="Arial" w:cs="Arial"/>
          <w:i/>
          <w:iCs/>
          <w:color w:val="000000"/>
          <w:sz w:val="22"/>
          <w:szCs w:val="22"/>
        </w:rPr>
        <w:t>Milwaukee Tool Vinyl Decal Giveaway</w:t>
      </w:r>
      <w:r w:rsidR="00335093">
        <w:rPr>
          <w:rFonts w:ascii="Arial" w:hAnsi="Arial" w:cs="Arial"/>
          <w:i/>
          <w:iCs/>
          <w:color w:val="000000"/>
          <w:sz w:val="22"/>
          <w:szCs w:val="22"/>
        </w:rPr>
        <w:t xml:space="preserve"> </w:t>
      </w:r>
      <w:r w:rsidR="00DC2ADF" w:rsidRPr="00C657FA">
        <w:rPr>
          <w:rFonts w:ascii="Arial" w:hAnsi="Arial" w:cs="Arial"/>
          <w:i/>
          <w:iCs/>
          <w:sz w:val="22"/>
          <w:szCs w:val="22"/>
        </w:rPr>
        <w:t>at the Promotion Address. Requests must be received within six</w:t>
      </w:r>
      <w:r w:rsidR="005B4EFB" w:rsidRPr="00C657FA">
        <w:rPr>
          <w:rFonts w:ascii="Arial" w:hAnsi="Arial" w:cs="Arial"/>
          <w:i/>
          <w:iCs/>
          <w:sz w:val="22"/>
          <w:szCs w:val="22"/>
        </w:rPr>
        <w:t xml:space="preserve"> (6)</w:t>
      </w:r>
      <w:r w:rsidR="00DC2ADF" w:rsidRPr="00C657FA">
        <w:rPr>
          <w:rFonts w:ascii="Arial" w:hAnsi="Arial" w:cs="Arial"/>
          <w:i/>
          <w:iCs/>
          <w:sz w:val="22"/>
          <w:szCs w:val="22"/>
        </w:rPr>
        <w:t xml:space="preserve"> months of the end of the Entry </w:t>
      </w:r>
      <w:r w:rsidRPr="00C657FA">
        <w:rPr>
          <w:rFonts w:ascii="Arial" w:hAnsi="Arial" w:cs="Arial"/>
          <w:i/>
          <w:iCs/>
          <w:sz w:val="22"/>
          <w:szCs w:val="22"/>
        </w:rPr>
        <w:t>Period unless</w:t>
      </w:r>
      <w:r w:rsidR="00DC2ADF" w:rsidRPr="00C657FA">
        <w:rPr>
          <w:rFonts w:ascii="Arial" w:hAnsi="Arial" w:cs="Arial"/>
          <w:i/>
          <w:iCs/>
          <w:sz w:val="22"/>
          <w:szCs w:val="22"/>
        </w:rPr>
        <w:t xml:space="preserve"> a longer time is expressly </w:t>
      </w:r>
      <w:r w:rsidR="005B4EFB" w:rsidRPr="00C657FA">
        <w:rPr>
          <w:rFonts w:ascii="Arial" w:hAnsi="Arial" w:cs="Arial"/>
          <w:i/>
          <w:iCs/>
          <w:sz w:val="22"/>
          <w:szCs w:val="22"/>
        </w:rPr>
        <w:t>required</w:t>
      </w:r>
      <w:r w:rsidR="00DC2ADF" w:rsidRPr="00C657FA">
        <w:rPr>
          <w:rFonts w:ascii="Arial" w:hAnsi="Arial" w:cs="Arial"/>
          <w:i/>
          <w:iCs/>
          <w:sz w:val="22"/>
          <w:szCs w:val="22"/>
        </w:rPr>
        <w:t xml:space="preserve"> by law.</w:t>
      </w:r>
      <w:r w:rsidRPr="00C657FA">
        <w:rPr>
          <w:rFonts w:ascii="Arial" w:hAnsi="Arial" w:cs="Arial"/>
          <w:i/>
          <w:iCs/>
          <w:sz w:val="22"/>
          <w:szCs w:val="22"/>
        </w:rPr>
        <w:t xml:space="preserve">  Unless prohibited by applicable law, Sponsor reserves the right to deny such request.</w:t>
      </w:r>
      <w:bookmarkEnd w:id="6"/>
    </w:p>
    <w:sectPr w:rsidR="00381331" w:rsidRPr="00C657FA" w:rsidSect="006D22CE">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86EA" w14:textId="77777777" w:rsidR="004B0C8C" w:rsidRDefault="004B0C8C">
      <w:r>
        <w:separator/>
      </w:r>
    </w:p>
  </w:endnote>
  <w:endnote w:type="continuationSeparator" w:id="0">
    <w:p w14:paraId="05DF7FF7" w14:textId="77777777" w:rsidR="004B0C8C" w:rsidRDefault="004B0C8C">
      <w:r>
        <w:continuationSeparator/>
      </w:r>
    </w:p>
  </w:endnote>
  <w:endnote w:type="continuationNotice" w:id="1">
    <w:p w14:paraId="3E5D7477" w14:textId="77777777" w:rsidR="004B0C8C" w:rsidRDefault="004B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364" w14:textId="414E5FDB" w:rsidR="00033DCC" w:rsidRPr="0067705C" w:rsidRDefault="00033DCC" w:rsidP="00033DCC">
    <w:pPr>
      <w:pStyle w:val="Footer"/>
      <w:jc w:val="center"/>
      <w:rPr>
        <w:rFonts w:ascii="Arial" w:hAnsi="Arial" w:cs="Arial"/>
      </w:rPr>
    </w:pPr>
    <w:r w:rsidRPr="0067705C">
      <w:rPr>
        <w:rFonts w:ascii="Arial" w:hAnsi="Arial" w:cs="Arial"/>
        <w:sz w:val="20"/>
        <w:szCs w:val="16"/>
      </w:rPr>
      <w:t xml:space="preserve">Page </w:t>
    </w:r>
    <w:r w:rsidRPr="0067705C">
      <w:rPr>
        <w:rFonts w:ascii="Arial" w:hAnsi="Arial" w:cs="Arial"/>
        <w:sz w:val="20"/>
      </w:rPr>
      <w:fldChar w:fldCharType="begin"/>
    </w:r>
    <w:r w:rsidRPr="0067705C">
      <w:rPr>
        <w:rFonts w:ascii="Arial" w:hAnsi="Arial" w:cs="Arial"/>
        <w:sz w:val="20"/>
        <w:szCs w:val="16"/>
      </w:rPr>
      <w:instrText xml:space="preserve"> PAGE </w:instrText>
    </w:r>
    <w:r w:rsidRPr="0067705C">
      <w:rPr>
        <w:rFonts w:ascii="Arial" w:hAnsi="Arial" w:cs="Arial"/>
        <w:sz w:val="20"/>
      </w:rPr>
      <w:fldChar w:fldCharType="separate"/>
    </w:r>
    <w:r w:rsidRPr="0067705C">
      <w:rPr>
        <w:rFonts w:ascii="Arial" w:hAnsi="Arial" w:cs="Arial"/>
        <w:noProof/>
        <w:sz w:val="20"/>
        <w:szCs w:val="16"/>
      </w:rPr>
      <w:t>2</w:t>
    </w:r>
    <w:r w:rsidRPr="0067705C">
      <w:rPr>
        <w:rFonts w:ascii="Arial" w:hAnsi="Arial" w:cs="Arial"/>
        <w:sz w:val="20"/>
      </w:rPr>
      <w:fldChar w:fldCharType="end"/>
    </w:r>
    <w:r w:rsidRPr="0067705C">
      <w:rPr>
        <w:rFonts w:ascii="Arial" w:hAnsi="Arial" w:cs="Arial"/>
        <w:sz w:val="20"/>
        <w:szCs w:val="16"/>
      </w:rPr>
      <w:t xml:space="preserve"> of </w:t>
    </w:r>
    <w:r w:rsidRPr="0067705C">
      <w:rPr>
        <w:rFonts w:ascii="Arial" w:hAnsi="Arial" w:cs="Arial"/>
        <w:sz w:val="20"/>
      </w:rPr>
      <w:fldChar w:fldCharType="begin"/>
    </w:r>
    <w:r w:rsidRPr="0067705C">
      <w:rPr>
        <w:rFonts w:ascii="Arial" w:hAnsi="Arial" w:cs="Arial"/>
        <w:sz w:val="20"/>
        <w:szCs w:val="16"/>
      </w:rPr>
      <w:instrText xml:space="preserve"> NUMPAGES  </w:instrText>
    </w:r>
    <w:r w:rsidRPr="0067705C">
      <w:rPr>
        <w:rFonts w:ascii="Arial" w:hAnsi="Arial" w:cs="Arial"/>
        <w:sz w:val="20"/>
      </w:rPr>
      <w:fldChar w:fldCharType="separate"/>
    </w:r>
    <w:r w:rsidRPr="0067705C">
      <w:rPr>
        <w:rFonts w:ascii="Arial" w:hAnsi="Arial" w:cs="Arial"/>
        <w:noProof/>
        <w:sz w:val="20"/>
        <w:szCs w:val="16"/>
      </w:rPr>
      <w:t>2</w:t>
    </w:r>
    <w:r w:rsidRPr="0067705C">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459" w14:textId="77777777" w:rsidR="004B0C8C" w:rsidRDefault="004B0C8C">
      <w:r>
        <w:separator/>
      </w:r>
    </w:p>
  </w:footnote>
  <w:footnote w:type="continuationSeparator" w:id="0">
    <w:p w14:paraId="79717C74" w14:textId="77777777" w:rsidR="004B0C8C" w:rsidRDefault="004B0C8C">
      <w:r>
        <w:continuationSeparator/>
      </w:r>
    </w:p>
  </w:footnote>
  <w:footnote w:type="continuationNotice" w:id="1">
    <w:p w14:paraId="1BE073F7" w14:textId="77777777" w:rsidR="004B0C8C" w:rsidRDefault="004B0C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A5A0A"/>
    <w:multiLevelType w:val="hybridMultilevel"/>
    <w:tmpl w:val="FCC8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32385"/>
    <w:multiLevelType w:val="multilevel"/>
    <w:tmpl w:val="2D44D9A0"/>
    <w:lvl w:ilvl="0">
      <w:start w:val="1"/>
      <w:numFmt w:val="decimal"/>
      <w:lvlText w:val="%1."/>
      <w:lvlJc w:val="left"/>
      <w:pPr>
        <w:tabs>
          <w:tab w:val="num" w:pos="1080"/>
        </w:tabs>
        <w:ind w:left="1440" w:hanging="1080"/>
      </w:pPr>
      <w:rPr>
        <w:rFonts w:hint="default"/>
        <w:b/>
        <w:bCs/>
      </w:rPr>
    </w:lvl>
    <w:lvl w:ilvl="1">
      <w:start w:val="1"/>
      <w:numFmt w:val="decimal"/>
      <w:lvlText w:val="%1.%2."/>
      <w:lvlJc w:val="left"/>
      <w:pPr>
        <w:ind w:left="720" w:firstLine="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A296680"/>
    <w:multiLevelType w:val="hybridMultilevel"/>
    <w:tmpl w:val="C98EF544"/>
    <w:lvl w:ilvl="0" w:tplc="20A01EEC">
      <w:start w:val="1"/>
      <w:numFmt w:val="lowerLetter"/>
      <w:lvlText w:val="(%1)"/>
      <w:lvlJc w:val="left"/>
      <w:pPr>
        <w:ind w:left="720" w:hanging="360"/>
      </w:pPr>
      <w:rPr>
        <w:rFonts w:ascii="Calibri" w:hAnsi="Calibr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55A64"/>
    <w:multiLevelType w:val="hybridMultilevel"/>
    <w:tmpl w:val="CAEC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17BF9"/>
    <w:multiLevelType w:val="hybridMultilevel"/>
    <w:tmpl w:val="CFF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306110">
    <w:abstractNumId w:val="4"/>
  </w:num>
  <w:num w:numId="2" w16cid:durableId="1779368178">
    <w:abstractNumId w:val="0"/>
  </w:num>
  <w:num w:numId="3" w16cid:durableId="1714891569">
    <w:abstractNumId w:val="2"/>
  </w:num>
  <w:num w:numId="4" w16cid:durableId="412894321">
    <w:abstractNumId w:val="0"/>
  </w:num>
  <w:num w:numId="5" w16cid:durableId="344133167">
    <w:abstractNumId w:val="3"/>
  </w:num>
  <w:num w:numId="6" w16cid:durableId="49934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066042-0001\19910952.2"/>
    <w:docVar w:name="MPDocIDTemplate" w:val="%c|-%m|\%n|.%v"/>
    <w:docVar w:name="MPDocIDTemplateDefault" w:val="%c|-%m|\%n|.%v"/>
    <w:docVar w:name="NewDocStampType" w:val="7"/>
  </w:docVars>
  <w:rsids>
    <w:rsidRoot w:val="00076ACD"/>
    <w:rsid w:val="00004335"/>
    <w:rsid w:val="000052A1"/>
    <w:rsid w:val="00011097"/>
    <w:rsid w:val="00023334"/>
    <w:rsid w:val="00027D8D"/>
    <w:rsid w:val="00033DCC"/>
    <w:rsid w:val="00047FCE"/>
    <w:rsid w:val="0005323F"/>
    <w:rsid w:val="00056E6B"/>
    <w:rsid w:val="00061287"/>
    <w:rsid w:val="00063270"/>
    <w:rsid w:val="0006335A"/>
    <w:rsid w:val="000727AE"/>
    <w:rsid w:val="00076ACD"/>
    <w:rsid w:val="0009026C"/>
    <w:rsid w:val="00091B96"/>
    <w:rsid w:val="000949FC"/>
    <w:rsid w:val="000A06B0"/>
    <w:rsid w:val="000A327D"/>
    <w:rsid w:val="000B06BA"/>
    <w:rsid w:val="000B5D90"/>
    <w:rsid w:val="000C16C1"/>
    <w:rsid w:val="000C5B6B"/>
    <w:rsid w:val="000D10D8"/>
    <w:rsid w:val="000D5932"/>
    <w:rsid w:val="000D78AC"/>
    <w:rsid w:val="000E0767"/>
    <w:rsid w:val="000F19A6"/>
    <w:rsid w:val="000F2A45"/>
    <w:rsid w:val="000F7E4D"/>
    <w:rsid w:val="000F7F51"/>
    <w:rsid w:val="00102757"/>
    <w:rsid w:val="0010539E"/>
    <w:rsid w:val="00125FC7"/>
    <w:rsid w:val="00142351"/>
    <w:rsid w:val="001423B9"/>
    <w:rsid w:val="00147B08"/>
    <w:rsid w:val="00147FEB"/>
    <w:rsid w:val="00163D2A"/>
    <w:rsid w:val="001746ED"/>
    <w:rsid w:val="0017676F"/>
    <w:rsid w:val="00194A4F"/>
    <w:rsid w:val="00197CE7"/>
    <w:rsid w:val="001A0811"/>
    <w:rsid w:val="001A464E"/>
    <w:rsid w:val="001B07AC"/>
    <w:rsid w:val="001B6821"/>
    <w:rsid w:val="001C44D1"/>
    <w:rsid w:val="001C7478"/>
    <w:rsid w:val="001C7C30"/>
    <w:rsid w:val="001D692B"/>
    <w:rsid w:val="001E1211"/>
    <w:rsid w:val="001E3534"/>
    <w:rsid w:val="00200BCF"/>
    <w:rsid w:val="00200F20"/>
    <w:rsid w:val="00226007"/>
    <w:rsid w:val="00230F91"/>
    <w:rsid w:val="00233A21"/>
    <w:rsid w:val="00234763"/>
    <w:rsid w:val="00250D33"/>
    <w:rsid w:val="00252899"/>
    <w:rsid w:val="00264862"/>
    <w:rsid w:val="00265A68"/>
    <w:rsid w:val="002741FA"/>
    <w:rsid w:val="00274203"/>
    <w:rsid w:val="0027532C"/>
    <w:rsid w:val="00292005"/>
    <w:rsid w:val="00292536"/>
    <w:rsid w:val="0029779D"/>
    <w:rsid w:val="00297D6C"/>
    <w:rsid w:val="002A00B1"/>
    <w:rsid w:val="002A08EA"/>
    <w:rsid w:val="002A19A8"/>
    <w:rsid w:val="002A2F03"/>
    <w:rsid w:val="002B3207"/>
    <w:rsid w:val="002C274A"/>
    <w:rsid w:val="002E1D6E"/>
    <w:rsid w:val="002E3500"/>
    <w:rsid w:val="002F3A26"/>
    <w:rsid w:val="002F71C2"/>
    <w:rsid w:val="0030685C"/>
    <w:rsid w:val="00313C71"/>
    <w:rsid w:val="00320A73"/>
    <w:rsid w:val="003242A9"/>
    <w:rsid w:val="0032518F"/>
    <w:rsid w:val="0032527E"/>
    <w:rsid w:val="00335093"/>
    <w:rsid w:val="0034136C"/>
    <w:rsid w:val="00347CF6"/>
    <w:rsid w:val="003504DE"/>
    <w:rsid w:val="00351DA8"/>
    <w:rsid w:val="003613A2"/>
    <w:rsid w:val="00364CC8"/>
    <w:rsid w:val="00375E94"/>
    <w:rsid w:val="00381331"/>
    <w:rsid w:val="00395214"/>
    <w:rsid w:val="0039789E"/>
    <w:rsid w:val="003A1F2A"/>
    <w:rsid w:val="003A6116"/>
    <w:rsid w:val="003B0D92"/>
    <w:rsid w:val="003B45B6"/>
    <w:rsid w:val="003C14AE"/>
    <w:rsid w:val="003D5001"/>
    <w:rsid w:val="003F3FC1"/>
    <w:rsid w:val="004004AF"/>
    <w:rsid w:val="004022DE"/>
    <w:rsid w:val="0040490E"/>
    <w:rsid w:val="0041502F"/>
    <w:rsid w:val="004159D2"/>
    <w:rsid w:val="00415E8D"/>
    <w:rsid w:val="004179BE"/>
    <w:rsid w:val="00420709"/>
    <w:rsid w:val="004255FC"/>
    <w:rsid w:val="00430D0F"/>
    <w:rsid w:val="00437706"/>
    <w:rsid w:val="00456718"/>
    <w:rsid w:val="0046350B"/>
    <w:rsid w:val="00463C7F"/>
    <w:rsid w:val="0046417D"/>
    <w:rsid w:val="00465ED4"/>
    <w:rsid w:val="00470196"/>
    <w:rsid w:val="00471C54"/>
    <w:rsid w:val="004776E2"/>
    <w:rsid w:val="00485B0F"/>
    <w:rsid w:val="00490821"/>
    <w:rsid w:val="004920DF"/>
    <w:rsid w:val="004939EB"/>
    <w:rsid w:val="00495CE7"/>
    <w:rsid w:val="004A1FAB"/>
    <w:rsid w:val="004A5849"/>
    <w:rsid w:val="004B0C8C"/>
    <w:rsid w:val="004C5340"/>
    <w:rsid w:val="004C6BED"/>
    <w:rsid w:val="004D1C16"/>
    <w:rsid w:val="004D21B0"/>
    <w:rsid w:val="004D5A67"/>
    <w:rsid w:val="004D5B1F"/>
    <w:rsid w:val="004E2359"/>
    <w:rsid w:val="004F329D"/>
    <w:rsid w:val="00510704"/>
    <w:rsid w:val="00511133"/>
    <w:rsid w:val="005162FA"/>
    <w:rsid w:val="005170D3"/>
    <w:rsid w:val="00520660"/>
    <w:rsid w:val="005251E5"/>
    <w:rsid w:val="005326D7"/>
    <w:rsid w:val="0054085B"/>
    <w:rsid w:val="00543B4D"/>
    <w:rsid w:val="00543BFA"/>
    <w:rsid w:val="00547D31"/>
    <w:rsid w:val="0055224B"/>
    <w:rsid w:val="00554E9B"/>
    <w:rsid w:val="005735D3"/>
    <w:rsid w:val="0058187B"/>
    <w:rsid w:val="00585F96"/>
    <w:rsid w:val="005A061E"/>
    <w:rsid w:val="005A5294"/>
    <w:rsid w:val="005B028F"/>
    <w:rsid w:val="005B4EFB"/>
    <w:rsid w:val="005C1685"/>
    <w:rsid w:val="005C211F"/>
    <w:rsid w:val="005C47F0"/>
    <w:rsid w:val="005D11CD"/>
    <w:rsid w:val="005D7975"/>
    <w:rsid w:val="005E0E59"/>
    <w:rsid w:val="005E1EAD"/>
    <w:rsid w:val="005E44A2"/>
    <w:rsid w:val="005F093F"/>
    <w:rsid w:val="005F23D6"/>
    <w:rsid w:val="005F6B22"/>
    <w:rsid w:val="006061F1"/>
    <w:rsid w:val="00607C0E"/>
    <w:rsid w:val="00607F1B"/>
    <w:rsid w:val="006105A6"/>
    <w:rsid w:val="006105F1"/>
    <w:rsid w:val="00614365"/>
    <w:rsid w:val="00615147"/>
    <w:rsid w:val="006165CD"/>
    <w:rsid w:val="00616F24"/>
    <w:rsid w:val="006217A1"/>
    <w:rsid w:val="00623D0D"/>
    <w:rsid w:val="00630649"/>
    <w:rsid w:val="0063297B"/>
    <w:rsid w:val="00644A84"/>
    <w:rsid w:val="00655AF0"/>
    <w:rsid w:val="00657909"/>
    <w:rsid w:val="00661741"/>
    <w:rsid w:val="00661B30"/>
    <w:rsid w:val="0066265D"/>
    <w:rsid w:val="00664DCD"/>
    <w:rsid w:val="006658EF"/>
    <w:rsid w:val="00666700"/>
    <w:rsid w:val="00670399"/>
    <w:rsid w:val="006719AA"/>
    <w:rsid w:val="0067705C"/>
    <w:rsid w:val="00677C3F"/>
    <w:rsid w:val="0069025A"/>
    <w:rsid w:val="00694B43"/>
    <w:rsid w:val="006A05AD"/>
    <w:rsid w:val="006A6886"/>
    <w:rsid w:val="006B511B"/>
    <w:rsid w:val="006C47B1"/>
    <w:rsid w:val="006C799F"/>
    <w:rsid w:val="006C7FD7"/>
    <w:rsid w:val="006D22CE"/>
    <w:rsid w:val="006D2D88"/>
    <w:rsid w:val="006E25F0"/>
    <w:rsid w:val="006E758B"/>
    <w:rsid w:val="007038F8"/>
    <w:rsid w:val="00715DDC"/>
    <w:rsid w:val="007307AD"/>
    <w:rsid w:val="00736DEE"/>
    <w:rsid w:val="00740D63"/>
    <w:rsid w:val="00741353"/>
    <w:rsid w:val="007427F6"/>
    <w:rsid w:val="00742D0D"/>
    <w:rsid w:val="00743C56"/>
    <w:rsid w:val="00743F2E"/>
    <w:rsid w:val="007561D4"/>
    <w:rsid w:val="0075780F"/>
    <w:rsid w:val="00762CD0"/>
    <w:rsid w:val="00765FAF"/>
    <w:rsid w:val="00776628"/>
    <w:rsid w:val="00781069"/>
    <w:rsid w:val="00787665"/>
    <w:rsid w:val="00791CE9"/>
    <w:rsid w:val="00793CDE"/>
    <w:rsid w:val="00794FD8"/>
    <w:rsid w:val="007A192E"/>
    <w:rsid w:val="007B7630"/>
    <w:rsid w:val="007C2FF8"/>
    <w:rsid w:val="007C549B"/>
    <w:rsid w:val="007C77FD"/>
    <w:rsid w:val="007D3658"/>
    <w:rsid w:val="007D5DE9"/>
    <w:rsid w:val="007E543F"/>
    <w:rsid w:val="00812030"/>
    <w:rsid w:val="008123C6"/>
    <w:rsid w:val="00815545"/>
    <w:rsid w:val="00820389"/>
    <w:rsid w:val="00822DB2"/>
    <w:rsid w:val="0082642B"/>
    <w:rsid w:val="0082731D"/>
    <w:rsid w:val="00831363"/>
    <w:rsid w:val="008318C3"/>
    <w:rsid w:val="00846F5A"/>
    <w:rsid w:val="00847643"/>
    <w:rsid w:val="0085427D"/>
    <w:rsid w:val="00854ABE"/>
    <w:rsid w:val="00855639"/>
    <w:rsid w:val="008575F4"/>
    <w:rsid w:val="00860AE5"/>
    <w:rsid w:val="00863BBB"/>
    <w:rsid w:val="008731EA"/>
    <w:rsid w:val="008825DD"/>
    <w:rsid w:val="008A37C9"/>
    <w:rsid w:val="008A3C4C"/>
    <w:rsid w:val="008A6B74"/>
    <w:rsid w:val="008B2214"/>
    <w:rsid w:val="008B2D3C"/>
    <w:rsid w:val="008B6B75"/>
    <w:rsid w:val="008C02EC"/>
    <w:rsid w:val="008D12C6"/>
    <w:rsid w:val="008E5240"/>
    <w:rsid w:val="008E55F6"/>
    <w:rsid w:val="008E643D"/>
    <w:rsid w:val="0090288C"/>
    <w:rsid w:val="009037F3"/>
    <w:rsid w:val="0090447D"/>
    <w:rsid w:val="009214BC"/>
    <w:rsid w:val="0092415B"/>
    <w:rsid w:val="00924CC4"/>
    <w:rsid w:val="00927094"/>
    <w:rsid w:val="009320C9"/>
    <w:rsid w:val="00942D13"/>
    <w:rsid w:val="00944E99"/>
    <w:rsid w:val="0095211D"/>
    <w:rsid w:val="00954424"/>
    <w:rsid w:val="009554E8"/>
    <w:rsid w:val="0096158F"/>
    <w:rsid w:val="00965045"/>
    <w:rsid w:val="00966048"/>
    <w:rsid w:val="0099403D"/>
    <w:rsid w:val="00996258"/>
    <w:rsid w:val="00997701"/>
    <w:rsid w:val="009A4C65"/>
    <w:rsid w:val="009A55CB"/>
    <w:rsid w:val="009C3F5B"/>
    <w:rsid w:val="009C5380"/>
    <w:rsid w:val="009C7817"/>
    <w:rsid w:val="009D4860"/>
    <w:rsid w:val="009D61F9"/>
    <w:rsid w:val="009E1BBE"/>
    <w:rsid w:val="009E66B6"/>
    <w:rsid w:val="009F49B3"/>
    <w:rsid w:val="009F5E97"/>
    <w:rsid w:val="00A015AB"/>
    <w:rsid w:val="00A02E5B"/>
    <w:rsid w:val="00A03EEB"/>
    <w:rsid w:val="00A05F56"/>
    <w:rsid w:val="00A122B8"/>
    <w:rsid w:val="00A13F66"/>
    <w:rsid w:val="00A14D15"/>
    <w:rsid w:val="00A21A69"/>
    <w:rsid w:val="00A27563"/>
    <w:rsid w:val="00A27C93"/>
    <w:rsid w:val="00A309BC"/>
    <w:rsid w:val="00A3110D"/>
    <w:rsid w:val="00A41D35"/>
    <w:rsid w:val="00A505E8"/>
    <w:rsid w:val="00A60EE1"/>
    <w:rsid w:val="00A74FFE"/>
    <w:rsid w:val="00A75E41"/>
    <w:rsid w:val="00A87624"/>
    <w:rsid w:val="00A87A43"/>
    <w:rsid w:val="00A96A18"/>
    <w:rsid w:val="00AA06F9"/>
    <w:rsid w:val="00AA3A13"/>
    <w:rsid w:val="00AA3D32"/>
    <w:rsid w:val="00AA3F55"/>
    <w:rsid w:val="00AA6811"/>
    <w:rsid w:val="00AA75C1"/>
    <w:rsid w:val="00AB12F4"/>
    <w:rsid w:val="00AB45E2"/>
    <w:rsid w:val="00AB4848"/>
    <w:rsid w:val="00AB56E1"/>
    <w:rsid w:val="00AB6CC8"/>
    <w:rsid w:val="00AC05D9"/>
    <w:rsid w:val="00AC2039"/>
    <w:rsid w:val="00AC28A0"/>
    <w:rsid w:val="00AC4435"/>
    <w:rsid w:val="00AC5786"/>
    <w:rsid w:val="00AD16F2"/>
    <w:rsid w:val="00AD37D8"/>
    <w:rsid w:val="00AD696C"/>
    <w:rsid w:val="00AE306C"/>
    <w:rsid w:val="00AE4A1F"/>
    <w:rsid w:val="00AF24A0"/>
    <w:rsid w:val="00AF3939"/>
    <w:rsid w:val="00AF71E1"/>
    <w:rsid w:val="00B114C3"/>
    <w:rsid w:val="00B21C83"/>
    <w:rsid w:val="00B247DD"/>
    <w:rsid w:val="00B24D21"/>
    <w:rsid w:val="00B27416"/>
    <w:rsid w:val="00B33491"/>
    <w:rsid w:val="00B41994"/>
    <w:rsid w:val="00B41A28"/>
    <w:rsid w:val="00B4285B"/>
    <w:rsid w:val="00B62430"/>
    <w:rsid w:val="00B631B0"/>
    <w:rsid w:val="00B67BC3"/>
    <w:rsid w:val="00B812A9"/>
    <w:rsid w:val="00B903F5"/>
    <w:rsid w:val="00B94534"/>
    <w:rsid w:val="00BB5E8C"/>
    <w:rsid w:val="00BC1BFA"/>
    <w:rsid w:val="00BC7D7A"/>
    <w:rsid w:val="00BE357A"/>
    <w:rsid w:val="00BF4FFE"/>
    <w:rsid w:val="00C00BBA"/>
    <w:rsid w:val="00C02B7C"/>
    <w:rsid w:val="00C11062"/>
    <w:rsid w:val="00C15DFA"/>
    <w:rsid w:val="00C16FDB"/>
    <w:rsid w:val="00C20E1E"/>
    <w:rsid w:val="00C23221"/>
    <w:rsid w:val="00C428DB"/>
    <w:rsid w:val="00C46150"/>
    <w:rsid w:val="00C51D02"/>
    <w:rsid w:val="00C53726"/>
    <w:rsid w:val="00C644F8"/>
    <w:rsid w:val="00C657FA"/>
    <w:rsid w:val="00C75D64"/>
    <w:rsid w:val="00C85430"/>
    <w:rsid w:val="00C90711"/>
    <w:rsid w:val="00CA1B4E"/>
    <w:rsid w:val="00CA79A5"/>
    <w:rsid w:val="00CB0303"/>
    <w:rsid w:val="00CB06B2"/>
    <w:rsid w:val="00CB1FB9"/>
    <w:rsid w:val="00CB34E0"/>
    <w:rsid w:val="00CF41C1"/>
    <w:rsid w:val="00D0737E"/>
    <w:rsid w:val="00D15FAD"/>
    <w:rsid w:val="00D17DFA"/>
    <w:rsid w:val="00D26B54"/>
    <w:rsid w:val="00D31190"/>
    <w:rsid w:val="00D41D99"/>
    <w:rsid w:val="00D43EAE"/>
    <w:rsid w:val="00D55256"/>
    <w:rsid w:val="00D66103"/>
    <w:rsid w:val="00D73985"/>
    <w:rsid w:val="00D801F2"/>
    <w:rsid w:val="00D81EC8"/>
    <w:rsid w:val="00D84692"/>
    <w:rsid w:val="00D94888"/>
    <w:rsid w:val="00D965AE"/>
    <w:rsid w:val="00DA2F64"/>
    <w:rsid w:val="00DA317A"/>
    <w:rsid w:val="00DA72F7"/>
    <w:rsid w:val="00DC2ADF"/>
    <w:rsid w:val="00DE37AE"/>
    <w:rsid w:val="00DE394C"/>
    <w:rsid w:val="00DE57F1"/>
    <w:rsid w:val="00DF24D0"/>
    <w:rsid w:val="00DF3EF6"/>
    <w:rsid w:val="00DF5001"/>
    <w:rsid w:val="00DF55F4"/>
    <w:rsid w:val="00DF626D"/>
    <w:rsid w:val="00E15556"/>
    <w:rsid w:val="00E26EA7"/>
    <w:rsid w:val="00E27A74"/>
    <w:rsid w:val="00E3387C"/>
    <w:rsid w:val="00E3399B"/>
    <w:rsid w:val="00E40EA0"/>
    <w:rsid w:val="00E504F8"/>
    <w:rsid w:val="00E55668"/>
    <w:rsid w:val="00E6101D"/>
    <w:rsid w:val="00E62B90"/>
    <w:rsid w:val="00E67B9A"/>
    <w:rsid w:val="00E746CB"/>
    <w:rsid w:val="00E85297"/>
    <w:rsid w:val="00E924F3"/>
    <w:rsid w:val="00E92777"/>
    <w:rsid w:val="00E9430B"/>
    <w:rsid w:val="00E96E74"/>
    <w:rsid w:val="00EB15FF"/>
    <w:rsid w:val="00EB5C4C"/>
    <w:rsid w:val="00EB6C63"/>
    <w:rsid w:val="00EB71D6"/>
    <w:rsid w:val="00EC09B7"/>
    <w:rsid w:val="00ED6B05"/>
    <w:rsid w:val="00EE1EB3"/>
    <w:rsid w:val="00EF346A"/>
    <w:rsid w:val="00EF5D0D"/>
    <w:rsid w:val="00F14852"/>
    <w:rsid w:val="00F22455"/>
    <w:rsid w:val="00F225B8"/>
    <w:rsid w:val="00F245EF"/>
    <w:rsid w:val="00F27CF3"/>
    <w:rsid w:val="00F31EEB"/>
    <w:rsid w:val="00F33B86"/>
    <w:rsid w:val="00F404F2"/>
    <w:rsid w:val="00F443EE"/>
    <w:rsid w:val="00F511EC"/>
    <w:rsid w:val="00F53388"/>
    <w:rsid w:val="00F55303"/>
    <w:rsid w:val="00F57ECE"/>
    <w:rsid w:val="00F60E00"/>
    <w:rsid w:val="00F61C12"/>
    <w:rsid w:val="00F63308"/>
    <w:rsid w:val="00F64163"/>
    <w:rsid w:val="00F66D10"/>
    <w:rsid w:val="00F71828"/>
    <w:rsid w:val="00F71B74"/>
    <w:rsid w:val="00F756AD"/>
    <w:rsid w:val="00F802E4"/>
    <w:rsid w:val="00F81655"/>
    <w:rsid w:val="00F91FA8"/>
    <w:rsid w:val="00F91FE4"/>
    <w:rsid w:val="00F93BCB"/>
    <w:rsid w:val="00FA486D"/>
    <w:rsid w:val="00FB16B4"/>
    <w:rsid w:val="00FC2608"/>
    <w:rsid w:val="00FC2DF7"/>
    <w:rsid w:val="00FC61EE"/>
    <w:rsid w:val="00FD0788"/>
    <w:rsid w:val="00FD78BA"/>
    <w:rsid w:val="00FE0532"/>
    <w:rsid w:val="00FE501B"/>
    <w:rsid w:val="00FE6984"/>
    <w:rsid w:val="00FF06FB"/>
    <w:rsid w:val="00FF5947"/>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hapeDefaults>
    <o:shapedefaults v:ext="edit" spidmax="1026"/>
    <o:shapelayout v:ext="edit">
      <o:idmap v:ext="edit" data="1"/>
    </o:shapelayout>
  </w:shapeDefaults>
  <w:decimalSymbol w:val="."/>
  <w:listSeparator w:val=","/>
  <w14:docId w14:val="5803A7CD"/>
  <w15:chartTrackingRefBased/>
  <w15:docId w15:val="{C82BE1C7-6A5B-4A2B-923B-381E1784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942D1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rsid w:val="00A05F56"/>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ParaNum">
    <w:name w:val="ParaNum"/>
    <w:basedOn w:val="DefaultParagraphFont"/>
  </w:style>
  <w:style w:type="paragraph" w:customStyle="1" w:styleId="DPBodyJB">
    <w:name w:val="DPBody JB"/>
    <w:aliases w:val="j3"/>
    <w:basedOn w:val="Normal"/>
    <w:pPr>
      <w:spacing w:after="240"/>
      <w:jc w:val="both"/>
    </w:pPr>
  </w:style>
  <w:style w:type="paragraph" w:customStyle="1" w:styleId="DPTitleC">
    <w:name w:val="DPTitle C"/>
    <w:aliases w:val="t1"/>
    <w:basedOn w:val="Normal"/>
    <w:next w:val="Normal"/>
    <w:pPr>
      <w:keepNext/>
      <w:jc w:val="center"/>
      <w:outlineLvl w:val="0"/>
    </w:pPr>
    <w:rPr>
      <w:rFonts w:ascii="Times New Roman Bold" w:hAnsi="Times New Roman Bold"/>
      <w:b/>
    </w:rPr>
  </w:style>
  <w:style w:type="paragraph" w:styleId="BalloonText">
    <w:name w:val="Balloon Text"/>
    <w:basedOn w:val="Normal"/>
    <w:semiHidden/>
    <w:rPr>
      <w:rFonts w:ascii="Tahoma" w:hAnsi="Tahoma" w:cs="Tahoma"/>
      <w:sz w:val="16"/>
      <w:szCs w:val="16"/>
    </w:rPr>
  </w:style>
  <w:style w:type="paragraph" w:customStyle="1" w:styleId="Alpha1">
    <w:name w:val="Alpha1"/>
    <w:basedOn w:val="Normal"/>
    <w:pPr>
      <w:spacing w:before="80"/>
      <w:ind w:firstLine="288"/>
      <w:jc w:val="both"/>
    </w:pPr>
    <w:rPr>
      <w:sz w:val="22"/>
    </w:rPr>
  </w:style>
  <w:style w:type="paragraph" w:customStyle="1" w:styleId="Alpha2">
    <w:name w:val="Alpha2"/>
    <w:basedOn w:val="Alpha1"/>
    <w:pPr>
      <w:ind w:left="144"/>
    </w:pPr>
  </w:style>
  <w:style w:type="paragraph" w:styleId="NormalWeb">
    <w:name w:val="Normal (Web)"/>
    <w:basedOn w:val="Normal"/>
    <w:uiPriority w:val="99"/>
    <w:pPr>
      <w:spacing w:before="100" w:beforeAutospacing="1" w:after="100" w:afterAutospacing="1"/>
    </w:pPr>
    <w:rPr>
      <w:szCs w:val="24"/>
    </w:rPr>
  </w:style>
  <w:style w:type="paragraph" w:styleId="BodyText">
    <w:name w:val="Body Text"/>
    <w:basedOn w:val="Normal"/>
    <w:link w:val="BodyTextChar"/>
    <w:pPr>
      <w:spacing w:after="120" w:line="276" w:lineRule="auto"/>
    </w:pPr>
    <w:rPr>
      <w:rFonts w:ascii="Calibri" w:hAnsi="Calibri"/>
      <w:sz w:val="22"/>
      <w:szCs w:val="22"/>
    </w:rPr>
  </w:style>
  <w:style w:type="character" w:customStyle="1" w:styleId="BodyTextChar">
    <w:name w:val="Body Text Char"/>
    <w:link w:val="BodyText"/>
    <w:semiHidden/>
    <w:locked/>
    <w:rPr>
      <w:rFonts w:ascii="Calibri" w:hAnsi="Calibri"/>
      <w:sz w:val="22"/>
      <w:szCs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spacing w:after="200" w:line="276" w:lineRule="auto"/>
    </w:pPr>
    <w:rPr>
      <w:rFonts w:ascii="Calibri" w:hAnsi="Calibri"/>
      <w:sz w:val="20"/>
    </w:rPr>
  </w:style>
  <w:style w:type="character" w:customStyle="1" w:styleId="CommentTextChar">
    <w:name w:val="Comment Text Char"/>
    <w:link w:val="CommentText"/>
    <w:semiHidden/>
    <w:locked/>
    <w:rPr>
      <w:rFonts w:ascii="Calibri" w:hAnsi="Calibri"/>
      <w:lang w:val="en-US" w:eastAsia="en-US" w:bidi="ar-SA"/>
    </w:rPr>
  </w:style>
  <w:style w:type="character" w:styleId="Hyperlink">
    <w:name w:val="Hyperlink"/>
    <w:rsid w:val="003C14AE"/>
    <w:rPr>
      <w:color w:val="0000FF"/>
      <w:u w:val="single"/>
    </w:rPr>
  </w:style>
  <w:style w:type="character" w:customStyle="1" w:styleId="caps">
    <w:name w:val="caps"/>
    <w:rsid w:val="00DE57F1"/>
    <w:rPr>
      <w:rFonts w:cs="Times New Roman"/>
    </w:rPr>
  </w:style>
  <w:style w:type="character" w:styleId="Emphasis">
    <w:name w:val="Emphasis"/>
    <w:uiPriority w:val="20"/>
    <w:qFormat/>
    <w:rsid w:val="008731EA"/>
    <w:rPr>
      <w:b/>
      <w:bCs/>
      <w:i w:val="0"/>
      <w:iCs w:val="0"/>
    </w:rPr>
  </w:style>
  <w:style w:type="character" w:customStyle="1" w:styleId="st1">
    <w:name w:val="st1"/>
    <w:rsid w:val="008731EA"/>
  </w:style>
  <w:style w:type="character" w:customStyle="1" w:styleId="apple-converted-space">
    <w:name w:val="apple-converted-space"/>
    <w:rsid w:val="00AA3A13"/>
    <w:rPr>
      <w:rFonts w:cs="Times New Roman"/>
    </w:rPr>
  </w:style>
  <w:style w:type="character" w:customStyle="1" w:styleId="PlainTextChar1">
    <w:name w:val="Plain Text Char1"/>
    <w:link w:val="PlainText"/>
    <w:locked/>
    <w:rsid w:val="006E25F0"/>
    <w:rPr>
      <w:rFonts w:ascii="Consolas" w:hAnsi="Consolas"/>
      <w:sz w:val="21"/>
      <w:szCs w:val="21"/>
    </w:rPr>
  </w:style>
  <w:style w:type="paragraph" w:styleId="PlainText">
    <w:name w:val="Plain Text"/>
    <w:basedOn w:val="Normal"/>
    <w:link w:val="PlainTextChar1"/>
    <w:rsid w:val="006E25F0"/>
    <w:rPr>
      <w:rFonts w:ascii="Consolas" w:hAnsi="Consolas"/>
      <w:sz w:val="21"/>
      <w:szCs w:val="21"/>
    </w:rPr>
  </w:style>
  <w:style w:type="character" w:customStyle="1" w:styleId="PlainTextChar">
    <w:name w:val="Plain Text Char"/>
    <w:rsid w:val="006E25F0"/>
    <w:rPr>
      <w:rFonts w:ascii="Courier New" w:hAnsi="Courier New" w:cs="Courier New"/>
    </w:rPr>
  </w:style>
  <w:style w:type="paragraph" w:styleId="CommentSubject">
    <w:name w:val="annotation subject"/>
    <w:basedOn w:val="CommentText"/>
    <w:next w:val="CommentText"/>
    <w:link w:val="CommentSubjectChar"/>
    <w:rsid w:val="00485B0F"/>
    <w:pPr>
      <w:spacing w:after="0" w:line="240" w:lineRule="auto"/>
    </w:pPr>
    <w:rPr>
      <w:rFonts w:ascii="Times New Roman" w:hAnsi="Times New Roman"/>
      <w:b/>
      <w:bCs/>
    </w:rPr>
  </w:style>
  <w:style w:type="character" w:customStyle="1" w:styleId="CommentSubjectChar">
    <w:name w:val="Comment Subject Char"/>
    <w:link w:val="CommentSubject"/>
    <w:rsid w:val="00485B0F"/>
    <w:rPr>
      <w:rFonts w:ascii="Calibri" w:hAnsi="Calibri"/>
      <w:b/>
      <w:bCs/>
      <w:lang w:val="en-US" w:eastAsia="en-US" w:bidi="ar-SA"/>
    </w:rPr>
  </w:style>
  <w:style w:type="character" w:customStyle="1" w:styleId="Heading1Char">
    <w:name w:val="Heading 1 Char"/>
    <w:link w:val="Heading1"/>
    <w:rsid w:val="00942D13"/>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AF71E1"/>
    <w:rPr>
      <w:color w:val="808080"/>
      <w:shd w:val="clear" w:color="auto" w:fill="E6E6E6"/>
    </w:rPr>
  </w:style>
  <w:style w:type="character" w:customStyle="1" w:styleId="FooterChar">
    <w:name w:val="Footer Char"/>
    <w:link w:val="Footer"/>
    <w:uiPriority w:val="99"/>
    <w:rsid w:val="00033DCC"/>
    <w:rPr>
      <w:sz w:val="24"/>
    </w:rPr>
  </w:style>
  <w:style w:type="paragraph" w:styleId="ListParagraph">
    <w:name w:val="List Paragraph"/>
    <w:basedOn w:val="Normal"/>
    <w:uiPriority w:val="34"/>
    <w:qFormat/>
    <w:rsid w:val="00C65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310">
      <w:bodyDiv w:val="1"/>
      <w:marLeft w:val="0"/>
      <w:marRight w:val="0"/>
      <w:marTop w:val="0"/>
      <w:marBottom w:val="0"/>
      <w:divBdr>
        <w:top w:val="none" w:sz="0" w:space="0" w:color="auto"/>
        <w:left w:val="none" w:sz="0" w:space="0" w:color="auto"/>
        <w:bottom w:val="none" w:sz="0" w:space="0" w:color="auto"/>
        <w:right w:val="none" w:sz="0" w:space="0" w:color="auto"/>
      </w:divBdr>
    </w:div>
    <w:div w:id="78989270">
      <w:bodyDiv w:val="1"/>
      <w:marLeft w:val="0"/>
      <w:marRight w:val="0"/>
      <w:marTop w:val="0"/>
      <w:marBottom w:val="0"/>
      <w:divBdr>
        <w:top w:val="none" w:sz="0" w:space="0" w:color="auto"/>
        <w:left w:val="none" w:sz="0" w:space="0" w:color="auto"/>
        <w:bottom w:val="none" w:sz="0" w:space="0" w:color="auto"/>
        <w:right w:val="none" w:sz="0" w:space="0" w:color="auto"/>
      </w:divBdr>
    </w:div>
    <w:div w:id="125903396">
      <w:bodyDiv w:val="1"/>
      <w:marLeft w:val="0"/>
      <w:marRight w:val="0"/>
      <w:marTop w:val="0"/>
      <w:marBottom w:val="0"/>
      <w:divBdr>
        <w:top w:val="none" w:sz="0" w:space="0" w:color="auto"/>
        <w:left w:val="none" w:sz="0" w:space="0" w:color="auto"/>
        <w:bottom w:val="none" w:sz="0" w:space="0" w:color="auto"/>
        <w:right w:val="none" w:sz="0" w:space="0" w:color="auto"/>
      </w:divBdr>
    </w:div>
    <w:div w:id="181672094">
      <w:bodyDiv w:val="1"/>
      <w:marLeft w:val="0"/>
      <w:marRight w:val="0"/>
      <w:marTop w:val="0"/>
      <w:marBottom w:val="0"/>
      <w:divBdr>
        <w:top w:val="none" w:sz="0" w:space="0" w:color="auto"/>
        <w:left w:val="none" w:sz="0" w:space="0" w:color="auto"/>
        <w:bottom w:val="none" w:sz="0" w:space="0" w:color="auto"/>
        <w:right w:val="none" w:sz="0" w:space="0" w:color="auto"/>
      </w:divBdr>
    </w:div>
    <w:div w:id="434835228">
      <w:bodyDiv w:val="1"/>
      <w:marLeft w:val="0"/>
      <w:marRight w:val="0"/>
      <w:marTop w:val="0"/>
      <w:marBottom w:val="0"/>
      <w:divBdr>
        <w:top w:val="none" w:sz="0" w:space="0" w:color="auto"/>
        <w:left w:val="none" w:sz="0" w:space="0" w:color="auto"/>
        <w:bottom w:val="none" w:sz="0" w:space="0" w:color="auto"/>
        <w:right w:val="none" w:sz="0" w:space="0" w:color="auto"/>
      </w:divBdr>
    </w:div>
    <w:div w:id="525212884">
      <w:bodyDiv w:val="1"/>
      <w:marLeft w:val="0"/>
      <w:marRight w:val="0"/>
      <w:marTop w:val="0"/>
      <w:marBottom w:val="0"/>
      <w:divBdr>
        <w:top w:val="none" w:sz="0" w:space="0" w:color="auto"/>
        <w:left w:val="none" w:sz="0" w:space="0" w:color="auto"/>
        <w:bottom w:val="none" w:sz="0" w:space="0" w:color="auto"/>
        <w:right w:val="none" w:sz="0" w:space="0" w:color="auto"/>
      </w:divBdr>
    </w:div>
    <w:div w:id="538661732">
      <w:bodyDiv w:val="1"/>
      <w:marLeft w:val="0"/>
      <w:marRight w:val="0"/>
      <w:marTop w:val="0"/>
      <w:marBottom w:val="0"/>
      <w:divBdr>
        <w:top w:val="none" w:sz="0" w:space="0" w:color="auto"/>
        <w:left w:val="none" w:sz="0" w:space="0" w:color="auto"/>
        <w:bottom w:val="none" w:sz="0" w:space="0" w:color="auto"/>
        <w:right w:val="none" w:sz="0" w:space="0" w:color="auto"/>
      </w:divBdr>
    </w:div>
    <w:div w:id="543324021">
      <w:bodyDiv w:val="1"/>
      <w:marLeft w:val="0"/>
      <w:marRight w:val="0"/>
      <w:marTop w:val="0"/>
      <w:marBottom w:val="0"/>
      <w:divBdr>
        <w:top w:val="none" w:sz="0" w:space="0" w:color="auto"/>
        <w:left w:val="none" w:sz="0" w:space="0" w:color="auto"/>
        <w:bottom w:val="none" w:sz="0" w:space="0" w:color="auto"/>
        <w:right w:val="none" w:sz="0" w:space="0" w:color="auto"/>
      </w:divBdr>
    </w:div>
    <w:div w:id="544371927">
      <w:bodyDiv w:val="1"/>
      <w:marLeft w:val="0"/>
      <w:marRight w:val="0"/>
      <w:marTop w:val="0"/>
      <w:marBottom w:val="0"/>
      <w:divBdr>
        <w:top w:val="none" w:sz="0" w:space="0" w:color="auto"/>
        <w:left w:val="none" w:sz="0" w:space="0" w:color="auto"/>
        <w:bottom w:val="none" w:sz="0" w:space="0" w:color="auto"/>
        <w:right w:val="none" w:sz="0" w:space="0" w:color="auto"/>
      </w:divBdr>
    </w:div>
    <w:div w:id="561453103">
      <w:bodyDiv w:val="1"/>
      <w:marLeft w:val="0"/>
      <w:marRight w:val="0"/>
      <w:marTop w:val="0"/>
      <w:marBottom w:val="0"/>
      <w:divBdr>
        <w:top w:val="none" w:sz="0" w:space="0" w:color="auto"/>
        <w:left w:val="none" w:sz="0" w:space="0" w:color="auto"/>
        <w:bottom w:val="none" w:sz="0" w:space="0" w:color="auto"/>
        <w:right w:val="none" w:sz="0" w:space="0" w:color="auto"/>
      </w:divBdr>
      <w:divsChild>
        <w:div w:id="701512022">
          <w:marLeft w:val="1166"/>
          <w:marRight w:val="0"/>
          <w:marTop w:val="67"/>
          <w:marBottom w:val="0"/>
          <w:divBdr>
            <w:top w:val="none" w:sz="0" w:space="0" w:color="auto"/>
            <w:left w:val="none" w:sz="0" w:space="0" w:color="auto"/>
            <w:bottom w:val="none" w:sz="0" w:space="0" w:color="auto"/>
            <w:right w:val="none" w:sz="0" w:space="0" w:color="auto"/>
          </w:divBdr>
        </w:div>
      </w:divsChild>
    </w:div>
    <w:div w:id="638069924">
      <w:bodyDiv w:val="1"/>
      <w:marLeft w:val="0"/>
      <w:marRight w:val="0"/>
      <w:marTop w:val="0"/>
      <w:marBottom w:val="0"/>
      <w:divBdr>
        <w:top w:val="none" w:sz="0" w:space="0" w:color="auto"/>
        <w:left w:val="none" w:sz="0" w:space="0" w:color="auto"/>
        <w:bottom w:val="none" w:sz="0" w:space="0" w:color="auto"/>
        <w:right w:val="none" w:sz="0" w:space="0" w:color="auto"/>
      </w:divBdr>
    </w:div>
    <w:div w:id="665865916">
      <w:bodyDiv w:val="1"/>
      <w:marLeft w:val="0"/>
      <w:marRight w:val="0"/>
      <w:marTop w:val="0"/>
      <w:marBottom w:val="0"/>
      <w:divBdr>
        <w:top w:val="none" w:sz="0" w:space="0" w:color="auto"/>
        <w:left w:val="none" w:sz="0" w:space="0" w:color="auto"/>
        <w:bottom w:val="none" w:sz="0" w:space="0" w:color="auto"/>
        <w:right w:val="none" w:sz="0" w:space="0" w:color="auto"/>
      </w:divBdr>
    </w:div>
    <w:div w:id="752238965">
      <w:bodyDiv w:val="1"/>
      <w:marLeft w:val="0"/>
      <w:marRight w:val="0"/>
      <w:marTop w:val="0"/>
      <w:marBottom w:val="0"/>
      <w:divBdr>
        <w:top w:val="none" w:sz="0" w:space="0" w:color="auto"/>
        <w:left w:val="none" w:sz="0" w:space="0" w:color="auto"/>
        <w:bottom w:val="none" w:sz="0" w:space="0" w:color="auto"/>
        <w:right w:val="none" w:sz="0" w:space="0" w:color="auto"/>
      </w:divBdr>
    </w:div>
    <w:div w:id="778913197">
      <w:bodyDiv w:val="1"/>
      <w:marLeft w:val="0"/>
      <w:marRight w:val="0"/>
      <w:marTop w:val="0"/>
      <w:marBottom w:val="0"/>
      <w:divBdr>
        <w:top w:val="none" w:sz="0" w:space="0" w:color="auto"/>
        <w:left w:val="none" w:sz="0" w:space="0" w:color="auto"/>
        <w:bottom w:val="none" w:sz="0" w:space="0" w:color="auto"/>
        <w:right w:val="none" w:sz="0" w:space="0" w:color="auto"/>
      </w:divBdr>
    </w:div>
    <w:div w:id="947782439">
      <w:bodyDiv w:val="1"/>
      <w:marLeft w:val="0"/>
      <w:marRight w:val="0"/>
      <w:marTop w:val="0"/>
      <w:marBottom w:val="0"/>
      <w:divBdr>
        <w:top w:val="none" w:sz="0" w:space="0" w:color="auto"/>
        <w:left w:val="none" w:sz="0" w:space="0" w:color="auto"/>
        <w:bottom w:val="none" w:sz="0" w:space="0" w:color="auto"/>
        <w:right w:val="none" w:sz="0" w:space="0" w:color="auto"/>
      </w:divBdr>
    </w:div>
    <w:div w:id="983660096">
      <w:bodyDiv w:val="1"/>
      <w:marLeft w:val="0"/>
      <w:marRight w:val="0"/>
      <w:marTop w:val="0"/>
      <w:marBottom w:val="0"/>
      <w:divBdr>
        <w:top w:val="none" w:sz="0" w:space="0" w:color="auto"/>
        <w:left w:val="none" w:sz="0" w:space="0" w:color="auto"/>
        <w:bottom w:val="none" w:sz="0" w:space="0" w:color="auto"/>
        <w:right w:val="none" w:sz="0" w:space="0" w:color="auto"/>
      </w:divBdr>
    </w:div>
    <w:div w:id="1071268746">
      <w:bodyDiv w:val="1"/>
      <w:marLeft w:val="0"/>
      <w:marRight w:val="0"/>
      <w:marTop w:val="0"/>
      <w:marBottom w:val="0"/>
      <w:divBdr>
        <w:top w:val="none" w:sz="0" w:space="0" w:color="auto"/>
        <w:left w:val="none" w:sz="0" w:space="0" w:color="auto"/>
        <w:bottom w:val="none" w:sz="0" w:space="0" w:color="auto"/>
        <w:right w:val="none" w:sz="0" w:space="0" w:color="auto"/>
      </w:divBdr>
    </w:div>
    <w:div w:id="1109547433">
      <w:bodyDiv w:val="1"/>
      <w:marLeft w:val="0"/>
      <w:marRight w:val="0"/>
      <w:marTop w:val="0"/>
      <w:marBottom w:val="0"/>
      <w:divBdr>
        <w:top w:val="none" w:sz="0" w:space="0" w:color="auto"/>
        <w:left w:val="none" w:sz="0" w:space="0" w:color="auto"/>
        <w:bottom w:val="none" w:sz="0" w:space="0" w:color="auto"/>
        <w:right w:val="none" w:sz="0" w:space="0" w:color="auto"/>
      </w:divBdr>
    </w:div>
    <w:div w:id="1168137850">
      <w:bodyDiv w:val="1"/>
      <w:marLeft w:val="0"/>
      <w:marRight w:val="0"/>
      <w:marTop w:val="0"/>
      <w:marBottom w:val="0"/>
      <w:divBdr>
        <w:top w:val="none" w:sz="0" w:space="0" w:color="auto"/>
        <w:left w:val="none" w:sz="0" w:space="0" w:color="auto"/>
        <w:bottom w:val="none" w:sz="0" w:space="0" w:color="auto"/>
        <w:right w:val="none" w:sz="0" w:space="0" w:color="auto"/>
      </w:divBdr>
    </w:div>
    <w:div w:id="1209102664">
      <w:bodyDiv w:val="1"/>
      <w:marLeft w:val="0"/>
      <w:marRight w:val="0"/>
      <w:marTop w:val="0"/>
      <w:marBottom w:val="0"/>
      <w:divBdr>
        <w:top w:val="none" w:sz="0" w:space="0" w:color="auto"/>
        <w:left w:val="none" w:sz="0" w:space="0" w:color="auto"/>
        <w:bottom w:val="none" w:sz="0" w:space="0" w:color="auto"/>
        <w:right w:val="none" w:sz="0" w:space="0" w:color="auto"/>
      </w:divBdr>
    </w:div>
    <w:div w:id="1261448194">
      <w:bodyDiv w:val="1"/>
      <w:marLeft w:val="0"/>
      <w:marRight w:val="0"/>
      <w:marTop w:val="0"/>
      <w:marBottom w:val="0"/>
      <w:divBdr>
        <w:top w:val="none" w:sz="0" w:space="0" w:color="auto"/>
        <w:left w:val="none" w:sz="0" w:space="0" w:color="auto"/>
        <w:bottom w:val="none" w:sz="0" w:space="0" w:color="auto"/>
        <w:right w:val="none" w:sz="0" w:space="0" w:color="auto"/>
      </w:divBdr>
    </w:div>
    <w:div w:id="1270813817">
      <w:bodyDiv w:val="1"/>
      <w:marLeft w:val="0"/>
      <w:marRight w:val="0"/>
      <w:marTop w:val="0"/>
      <w:marBottom w:val="0"/>
      <w:divBdr>
        <w:top w:val="none" w:sz="0" w:space="0" w:color="auto"/>
        <w:left w:val="none" w:sz="0" w:space="0" w:color="auto"/>
        <w:bottom w:val="none" w:sz="0" w:space="0" w:color="auto"/>
        <w:right w:val="none" w:sz="0" w:space="0" w:color="auto"/>
      </w:divBdr>
    </w:div>
    <w:div w:id="1384521923">
      <w:bodyDiv w:val="1"/>
      <w:marLeft w:val="0"/>
      <w:marRight w:val="0"/>
      <w:marTop w:val="0"/>
      <w:marBottom w:val="0"/>
      <w:divBdr>
        <w:top w:val="none" w:sz="0" w:space="0" w:color="auto"/>
        <w:left w:val="none" w:sz="0" w:space="0" w:color="auto"/>
        <w:bottom w:val="none" w:sz="0" w:space="0" w:color="auto"/>
        <w:right w:val="none" w:sz="0" w:space="0" w:color="auto"/>
      </w:divBdr>
    </w:div>
    <w:div w:id="1416245550">
      <w:bodyDiv w:val="1"/>
      <w:marLeft w:val="0"/>
      <w:marRight w:val="0"/>
      <w:marTop w:val="0"/>
      <w:marBottom w:val="0"/>
      <w:divBdr>
        <w:top w:val="none" w:sz="0" w:space="0" w:color="auto"/>
        <w:left w:val="none" w:sz="0" w:space="0" w:color="auto"/>
        <w:bottom w:val="none" w:sz="0" w:space="0" w:color="auto"/>
        <w:right w:val="none" w:sz="0" w:space="0" w:color="auto"/>
      </w:divBdr>
      <w:divsChild>
        <w:div w:id="817843077">
          <w:marLeft w:val="1166"/>
          <w:marRight w:val="0"/>
          <w:marTop w:val="67"/>
          <w:marBottom w:val="0"/>
          <w:divBdr>
            <w:top w:val="none" w:sz="0" w:space="0" w:color="auto"/>
            <w:left w:val="none" w:sz="0" w:space="0" w:color="auto"/>
            <w:bottom w:val="none" w:sz="0" w:space="0" w:color="auto"/>
            <w:right w:val="none" w:sz="0" w:space="0" w:color="auto"/>
          </w:divBdr>
        </w:div>
      </w:divsChild>
    </w:div>
    <w:div w:id="1490443600">
      <w:bodyDiv w:val="1"/>
      <w:marLeft w:val="0"/>
      <w:marRight w:val="0"/>
      <w:marTop w:val="0"/>
      <w:marBottom w:val="0"/>
      <w:divBdr>
        <w:top w:val="none" w:sz="0" w:space="0" w:color="auto"/>
        <w:left w:val="none" w:sz="0" w:space="0" w:color="auto"/>
        <w:bottom w:val="none" w:sz="0" w:space="0" w:color="auto"/>
        <w:right w:val="none" w:sz="0" w:space="0" w:color="auto"/>
      </w:divBdr>
    </w:div>
    <w:div w:id="1511219256">
      <w:bodyDiv w:val="1"/>
      <w:marLeft w:val="0"/>
      <w:marRight w:val="0"/>
      <w:marTop w:val="0"/>
      <w:marBottom w:val="0"/>
      <w:divBdr>
        <w:top w:val="none" w:sz="0" w:space="0" w:color="auto"/>
        <w:left w:val="none" w:sz="0" w:space="0" w:color="auto"/>
        <w:bottom w:val="none" w:sz="0" w:space="0" w:color="auto"/>
        <w:right w:val="none" w:sz="0" w:space="0" w:color="auto"/>
      </w:divBdr>
    </w:div>
    <w:div w:id="1525897571">
      <w:bodyDiv w:val="1"/>
      <w:marLeft w:val="0"/>
      <w:marRight w:val="0"/>
      <w:marTop w:val="0"/>
      <w:marBottom w:val="0"/>
      <w:divBdr>
        <w:top w:val="none" w:sz="0" w:space="0" w:color="auto"/>
        <w:left w:val="none" w:sz="0" w:space="0" w:color="auto"/>
        <w:bottom w:val="none" w:sz="0" w:space="0" w:color="auto"/>
        <w:right w:val="none" w:sz="0" w:space="0" w:color="auto"/>
      </w:divBdr>
      <w:divsChild>
        <w:div w:id="1128688">
          <w:marLeft w:val="1166"/>
          <w:marRight w:val="0"/>
          <w:marTop w:val="67"/>
          <w:marBottom w:val="0"/>
          <w:divBdr>
            <w:top w:val="none" w:sz="0" w:space="0" w:color="auto"/>
            <w:left w:val="none" w:sz="0" w:space="0" w:color="auto"/>
            <w:bottom w:val="none" w:sz="0" w:space="0" w:color="auto"/>
            <w:right w:val="none" w:sz="0" w:space="0" w:color="auto"/>
          </w:divBdr>
        </w:div>
      </w:divsChild>
    </w:div>
    <w:div w:id="1559777290">
      <w:bodyDiv w:val="1"/>
      <w:marLeft w:val="0"/>
      <w:marRight w:val="0"/>
      <w:marTop w:val="0"/>
      <w:marBottom w:val="0"/>
      <w:divBdr>
        <w:top w:val="none" w:sz="0" w:space="0" w:color="auto"/>
        <w:left w:val="none" w:sz="0" w:space="0" w:color="auto"/>
        <w:bottom w:val="none" w:sz="0" w:space="0" w:color="auto"/>
        <w:right w:val="none" w:sz="0" w:space="0" w:color="auto"/>
      </w:divBdr>
    </w:div>
    <w:div w:id="1760905961">
      <w:bodyDiv w:val="1"/>
      <w:marLeft w:val="0"/>
      <w:marRight w:val="0"/>
      <w:marTop w:val="0"/>
      <w:marBottom w:val="0"/>
      <w:divBdr>
        <w:top w:val="none" w:sz="0" w:space="0" w:color="auto"/>
        <w:left w:val="none" w:sz="0" w:space="0" w:color="auto"/>
        <w:bottom w:val="none" w:sz="0" w:space="0" w:color="auto"/>
        <w:right w:val="none" w:sz="0" w:space="0" w:color="auto"/>
      </w:divBdr>
    </w:div>
    <w:div w:id="1885215081">
      <w:bodyDiv w:val="1"/>
      <w:marLeft w:val="0"/>
      <w:marRight w:val="0"/>
      <w:marTop w:val="0"/>
      <w:marBottom w:val="0"/>
      <w:divBdr>
        <w:top w:val="none" w:sz="0" w:space="0" w:color="auto"/>
        <w:left w:val="none" w:sz="0" w:space="0" w:color="auto"/>
        <w:bottom w:val="none" w:sz="0" w:space="0" w:color="auto"/>
        <w:right w:val="none" w:sz="0" w:space="0" w:color="auto"/>
      </w:divBdr>
    </w:div>
    <w:div w:id="1947618657">
      <w:bodyDiv w:val="1"/>
      <w:marLeft w:val="0"/>
      <w:marRight w:val="0"/>
      <w:marTop w:val="0"/>
      <w:marBottom w:val="0"/>
      <w:divBdr>
        <w:top w:val="none" w:sz="0" w:space="0" w:color="auto"/>
        <w:left w:val="none" w:sz="0" w:space="0" w:color="auto"/>
        <w:bottom w:val="none" w:sz="0" w:space="0" w:color="auto"/>
        <w:right w:val="none" w:sz="0" w:space="0" w:color="auto"/>
      </w:divBdr>
    </w:div>
    <w:div w:id="2078354289">
      <w:bodyDiv w:val="1"/>
      <w:marLeft w:val="0"/>
      <w:marRight w:val="0"/>
      <w:marTop w:val="0"/>
      <w:marBottom w:val="0"/>
      <w:divBdr>
        <w:top w:val="none" w:sz="0" w:space="0" w:color="auto"/>
        <w:left w:val="none" w:sz="0" w:space="0" w:color="auto"/>
        <w:bottom w:val="none" w:sz="0" w:space="0" w:color="auto"/>
        <w:right w:val="none" w:sz="0" w:space="0" w:color="auto"/>
      </w:divBdr>
    </w:div>
    <w:div w:id="2099328996">
      <w:bodyDiv w:val="1"/>
      <w:marLeft w:val="0"/>
      <w:marRight w:val="0"/>
      <w:marTop w:val="0"/>
      <w:marBottom w:val="0"/>
      <w:divBdr>
        <w:top w:val="none" w:sz="0" w:space="0" w:color="auto"/>
        <w:left w:val="none" w:sz="0" w:space="0" w:color="auto"/>
        <w:bottom w:val="none" w:sz="0" w:space="0" w:color="auto"/>
        <w:right w:val="none" w:sz="0" w:space="0" w:color="auto"/>
      </w:divBdr>
    </w:div>
    <w:div w:id="21355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B3953295931F4B8FD402FD6E24D116" ma:contentTypeVersion="12" ma:contentTypeDescription="Create a new document." ma:contentTypeScope="" ma:versionID="2388e97857ba3b863147c87f241973bf">
  <xsd:schema xmlns:xsd="http://www.w3.org/2001/XMLSchema" xmlns:xs="http://www.w3.org/2001/XMLSchema" xmlns:p="http://schemas.microsoft.com/office/2006/metadata/properties" xmlns:ns2="0ada7bd1-f9b2-4cd0-abd3-6be93546862a" xmlns:ns3="90492f75-f0c9-42f0-8a7c-b3d8ff7f2b5f" targetNamespace="http://schemas.microsoft.com/office/2006/metadata/properties" ma:root="true" ma:fieldsID="12813fb44d07777f6b3af586df3ee9e3" ns2:_="" ns3:_="">
    <xsd:import namespace="0ada7bd1-f9b2-4cd0-abd3-6be93546862a"/>
    <xsd:import namespace="90492f75-f0c9-42f0-8a7c-b3d8ff7f2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a7bd1-f9b2-4cd0-abd3-6be935468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9da44d-3b6f-45ac-bcea-660b934c49b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92f75-f0c9-42f0-8a7c-b3d8ff7f2b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62f27e-0c59-4090-b37c-11c0f8006335}" ma:internalName="TaxCatchAll" ma:showField="CatchAllData" ma:web="90492f75-f0c9-42f0-8a7c-b3d8ff7f2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da7bd1-f9b2-4cd0-abd3-6be93546862a">
      <Terms xmlns="http://schemas.microsoft.com/office/infopath/2007/PartnerControls"/>
    </lcf76f155ced4ddcb4097134ff3c332f>
    <TaxCatchAll xmlns="90492f75-f0c9-42f0-8a7c-b3d8ff7f2b5f" xsi:nil="true"/>
  </documentManagement>
</p:properties>
</file>

<file path=customXml/itemProps1.xml><?xml version="1.0" encoding="utf-8"?>
<ds:datastoreItem xmlns:ds="http://schemas.openxmlformats.org/officeDocument/2006/customXml" ds:itemID="{D777F944-2699-4F9D-9A3C-2FE273A1E979}">
  <ds:schemaRefs>
    <ds:schemaRef ds:uri="http://schemas.openxmlformats.org/officeDocument/2006/bibliography"/>
  </ds:schemaRefs>
</ds:datastoreItem>
</file>

<file path=customXml/itemProps2.xml><?xml version="1.0" encoding="utf-8"?>
<ds:datastoreItem xmlns:ds="http://schemas.openxmlformats.org/officeDocument/2006/customXml" ds:itemID="{BA7BE4D6-F012-4AE5-BD63-F8E2DE7E0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a7bd1-f9b2-4cd0-abd3-6be93546862a"/>
    <ds:schemaRef ds:uri="90492f75-f0c9-42f0-8a7c-b3d8ff7f2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7B8EE-17FB-40D4-80A8-7C7A17DE15BD}">
  <ds:schemaRefs>
    <ds:schemaRef ds:uri="http://schemas.microsoft.com/sharepoint/v3/contenttype/forms"/>
  </ds:schemaRefs>
</ds:datastoreItem>
</file>

<file path=customXml/itemProps4.xml><?xml version="1.0" encoding="utf-8"?>
<ds:datastoreItem xmlns:ds="http://schemas.openxmlformats.org/officeDocument/2006/customXml" ds:itemID="{E866F1AA-A54E-4310-80FE-909AD08D89DB}">
  <ds:schemaRefs>
    <ds:schemaRef ds:uri="http://schemas.microsoft.com/office/2006/metadata/properties"/>
    <ds:schemaRef ds:uri="http://schemas.microsoft.com/office/infopath/2007/PartnerControls"/>
    <ds:schemaRef ds:uri="0ada7bd1-f9b2-4cd0-abd3-6be93546862a"/>
    <ds:schemaRef ds:uri="90492f75-f0c9-42f0-8a7c-b3d8ff7f2b5f"/>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Krause, Kelly</dc:creator>
  <cp:keywords/>
  <dc:description/>
  <cp:lastModifiedBy>Krause, Kelly</cp:lastModifiedBy>
  <cp:revision>20</cp:revision>
  <cp:lastPrinted>1900-01-01T06:00:00Z</cp:lastPrinted>
  <dcterms:created xsi:type="dcterms:W3CDTF">2023-02-14T22:17:00Z</dcterms:created>
  <dcterms:modified xsi:type="dcterms:W3CDTF">2023-02-15T02:05:00Z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0x0101008DB3953295931F4B8FD402FD6E24D116</vt:lpwstr>
  </property>
  <property fmtid="{D5CDD505-2E9C-101B-9397-08002B2CF9AE}" pid="3" name="MediaServiceImageTags">
    <vt:lpwstr/>
  </property>
</Properties>
</file>